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7925" w14:textId="77777777" w:rsidR="00670B85" w:rsidRPr="00434DDF" w:rsidRDefault="008776B5" w:rsidP="001B7B82">
      <w:pPr>
        <w:spacing w:before="120"/>
      </w:pPr>
      <w:r>
        <w:rPr>
          <w:rFonts w:cs="Arial"/>
          <w:b/>
          <w:bCs/>
          <w:noProof/>
          <w:color w:val="FF0000"/>
          <w:sz w:val="24"/>
        </w:rPr>
        <mc:AlternateContent>
          <mc:Choice Requires="wps">
            <w:drawing>
              <wp:anchor distT="0" distB="0" distL="114300" distR="114300" simplePos="0" relativeHeight="251658241" behindDoc="1" locked="0" layoutInCell="1" allowOverlap="1" wp14:anchorId="262C7DEC" wp14:editId="13E77D36">
                <wp:simplePos x="0" y="0"/>
                <wp:positionH relativeFrom="page">
                  <wp:align>right</wp:align>
                </wp:positionH>
                <wp:positionV relativeFrom="page">
                  <wp:posOffset>-635</wp:posOffset>
                </wp:positionV>
                <wp:extent cx="7558405" cy="202565"/>
                <wp:effectExtent l="0" t="0" r="4445" b="698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405" cy="202565"/>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A6D8B" id="Rectangle 12" o:spid="_x0000_s1026" alt="&quot;&quot;" style="position:absolute;margin-left:543.95pt;margin-top:-.05pt;width:595.15pt;height:15.9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" fillcolor="#2f3a48 [3215]" stroked="f" strokeweight="1pt">
                <w10:wrap anchorx="page" anchory="page"/>
              </v:rect>
            </w:pict>
          </mc:Fallback>
        </mc:AlternateContent>
      </w:r>
      <w:r>
        <w:rPr>
          <w:noProof/>
          <w:lang w:eastAsia="en-AU"/>
        </w:rPr>
        <mc:AlternateContent>
          <mc:Choice Requires="wps">
            <w:drawing>
              <wp:anchor distT="0" distB="0" distL="114300" distR="114300" simplePos="0" relativeHeight="251658240" behindDoc="1" locked="0" layoutInCell="1" allowOverlap="1" wp14:anchorId="32BB361E" wp14:editId="5317EAE6">
                <wp:simplePos x="0" y="0"/>
                <wp:positionH relativeFrom="page">
                  <wp:align>right</wp:align>
                </wp:positionH>
                <wp:positionV relativeFrom="margin">
                  <wp:posOffset>-109538</wp:posOffset>
                </wp:positionV>
                <wp:extent cx="7562215" cy="1007745"/>
                <wp:effectExtent l="0" t="0" r="635" b="190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100774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E0F76" id="Rectangle 11" o:spid="_x0000_s1026" alt="&quot;&quot;" style="position:absolute;margin-left:544.25pt;margin-top:-8.65pt;width:595.45pt;height:79.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" fillcolor="#2f3a48 [3215]" stroked="f" strokeweight="1pt">
                <w10:wrap anchorx="page" anchory="margin"/>
              </v:rect>
            </w:pict>
          </mc:Fallback>
        </mc:AlternateContent>
      </w:r>
      <w:r w:rsidR="00670B85" w:rsidRPr="00434DDF">
        <w:rPr>
          <w:noProof/>
          <w:lang w:eastAsia="en-AU"/>
        </w:rPr>
        <w:drawing>
          <wp:inline distT="0" distB="0" distL="0" distR="0" wp14:anchorId="579B56C4" wp14:editId="7703ACF6">
            <wp:extent cx="3067099" cy="576000"/>
            <wp:effectExtent l="0" t="0" r="0" b="0"/>
            <wp:docPr id="4" name="Picture 4"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099" cy="576000"/>
                    </a:xfrm>
                    <a:prstGeom prst="rect">
                      <a:avLst/>
                    </a:prstGeom>
                  </pic:spPr>
                </pic:pic>
              </a:graphicData>
            </a:graphic>
          </wp:inline>
        </w:drawing>
      </w:r>
    </w:p>
    <w:p w14:paraId="6A56794C" w14:textId="77777777" w:rsidR="00670B85" w:rsidRPr="00434DDF" w:rsidRDefault="00670B85" w:rsidP="00A769F3">
      <w:pPr>
        <w:spacing w:after="0" w:line="240" w:lineRule="auto"/>
      </w:pPr>
    </w:p>
    <w:p w14:paraId="1278584A" w14:textId="77777777" w:rsidR="00AF0899" w:rsidRPr="006E653E" w:rsidRDefault="000779D9" w:rsidP="001B7B82">
      <w:pPr>
        <w:pStyle w:val="Title-1line"/>
        <w:ind w:left="851" w:right="-87"/>
      </w:pPr>
      <w:sdt>
        <w:sdtPr>
          <w:alias w:val="Title"/>
          <w:tag w:val=""/>
          <w:id w:val="1707063952"/>
          <w:placeholder>
            <w:docPart w:val="A8CEFE4F690D4566B5575B59E9E37395"/>
          </w:placeholder>
          <w:dataBinding w:prefixMappings="xmlns:ns0='http://purl.org/dc/elements/1.1/' xmlns:ns1='http://schemas.openxmlformats.org/package/2006/metadata/core-properties' " w:xpath="/ns1:coreProperties[1]/ns0:title[1]" w:storeItemID="{6C3C8BC8-F283-45AE-878A-BAB7291924A1}"/>
          <w:text/>
        </w:sdtPr>
        <w:sdtContent>
          <w:r w:rsidR="001B7B82">
            <w:t>Media release</w:t>
          </w:r>
        </w:sdtContent>
      </w:sdt>
    </w:p>
    <w:p w14:paraId="2DDFD624" w14:textId="77777777" w:rsidR="00670B85" w:rsidRPr="00434DDF" w:rsidRDefault="00670B85" w:rsidP="00670B85">
      <w:pPr>
        <w:sectPr w:rsidR="00670B85" w:rsidRPr="00434DDF" w:rsidSect="001B7B8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680" w:footer="680" w:gutter="0"/>
          <w:cols w:num="2" w:space="397" w:equalWidth="0">
            <w:col w:w="4649" w:space="397"/>
            <w:col w:w="4024"/>
          </w:cols>
          <w:titlePg/>
          <w:docGrid w:linePitch="360"/>
        </w:sectPr>
      </w:pPr>
    </w:p>
    <w:p w14:paraId="7F26F2F3" w14:textId="6FC34971" w:rsidR="001B7B82" w:rsidRPr="001B7B82" w:rsidRDefault="001B7B82" w:rsidP="001B7B82">
      <w:pPr>
        <w:pBdr>
          <w:bottom w:val="single" w:sz="4" w:space="3" w:color="auto"/>
          <w:between w:val="single" w:sz="4" w:space="3" w:color="auto"/>
        </w:pBdr>
        <w:spacing w:before="720"/>
        <w:ind w:left="1134" w:hanging="1134"/>
      </w:pPr>
      <w:r w:rsidRPr="001B7B82">
        <w:t>Date</w:t>
      </w:r>
      <w:r w:rsidRPr="001B7B82">
        <w:tab/>
      </w:r>
      <w:sdt>
        <w:sdtPr>
          <w:id w:val="-844010702"/>
          <w:placeholder>
            <w:docPart w:val="E8AA286A8D854B7780A9F395C80D3C38"/>
          </w:placeholder>
          <w:date w:fullDate="2024-12-09T00:00:00Z">
            <w:dateFormat w:val="d/MM/yyyy"/>
            <w:lid w:val="en-AU"/>
            <w:storeMappedDataAs w:val="dateTime"/>
            <w:calendar w:val="gregorian"/>
          </w:date>
        </w:sdtPr>
        <w:sdtContent>
          <w:r w:rsidR="000E55E2">
            <w:t>9/12/2024</w:t>
          </w:r>
        </w:sdtContent>
      </w:sdt>
    </w:p>
    <w:p w14:paraId="7EFD2C2A" w14:textId="0EEC88E6" w:rsidR="0023469A" w:rsidRDefault="0023469A" w:rsidP="0F3A3353">
      <w:pPr>
        <w:pStyle w:val="Heading2"/>
        <w:rPr>
          <w:color w:val="2274B5" w:themeColor="accent2"/>
          <w:sz w:val="40"/>
          <w:szCs w:val="40"/>
        </w:rPr>
      </w:pPr>
      <w:r w:rsidRPr="0F3A3353">
        <w:rPr>
          <w:color w:val="2273B4"/>
          <w:sz w:val="40"/>
          <w:szCs w:val="40"/>
        </w:rPr>
        <w:t xml:space="preserve">Australia’s first </w:t>
      </w:r>
      <w:r w:rsidR="43E2E3AA" w:rsidRPr="22B6F406">
        <w:rPr>
          <w:color w:val="2273B4"/>
          <w:sz w:val="40"/>
          <w:szCs w:val="40"/>
        </w:rPr>
        <w:t xml:space="preserve">Commonwealth </w:t>
      </w:r>
      <w:r w:rsidRPr="22B6F406">
        <w:rPr>
          <w:color w:val="2273B4"/>
          <w:sz w:val="40"/>
          <w:szCs w:val="40"/>
        </w:rPr>
        <w:t>Integrity</w:t>
      </w:r>
      <w:r w:rsidRPr="0F3A3353">
        <w:rPr>
          <w:color w:val="2273B4"/>
          <w:sz w:val="40"/>
          <w:szCs w:val="40"/>
        </w:rPr>
        <w:t xml:space="preserve"> Survey </w:t>
      </w:r>
      <w:r w:rsidR="7FA28EFB" w:rsidRPr="0F3A3353">
        <w:rPr>
          <w:color w:val="2273B4"/>
          <w:sz w:val="40"/>
          <w:szCs w:val="40"/>
        </w:rPr>
        <w:t>show</w:t>
      </w:r>
      <w:r w:rsidR="155C11E5" w:rsidRPr="0F3A3353">
        <w:rPr>
          <w:color w:val="2273B4"/>
          <w:sz w:val="40"/>
          <w:szCs w:val="40"/>
        </w:rPr>
        <w:t>s</w:t>
      </w:r>
      <w:r w:rsidR="05673D6B" w:rsidRPr="0F3A3353">
        <w:rPr>
          <w:color w:val="2273B4"/>
          <w:sz w:val="40"/>
          <w:szCs w:val="40"/>
        </w:rPr>
        <w:t xml:space="preserve"> strong </w:t>
      </w:r>
      <w:r w:rsidR="2425BA89" w:rsidRPr="0F3A3353">
        <w:rPr>
          <w:color w:val="2273B4"/>
          <w:sz w:val="40"/>
          <w:szCs w:val="40"/>
        </w:rPr>
        <w:t xml:space="preserve">trust </w:t>
      </w:r>
      <w:r w:rsidR="05673D6B" w:rsidRPr="0F3A3353">
        <w:rPr>
          <w:color w:val="2273B4"/>
          <w:sz w:val="40"/>
          <w:szCs w:val="40"/>
        </w:rPr>
        <w:t xml:space="preserve">and corruption </w:t>
      </w:r>
      <w:r w:rsidR="3A6C28EB" w:rsidRPr="0F3A3353">
        <w:rPr>
          <w:color w:val="2273B4"/>
          <w:sz w:val="40"/>
          <w:szCs w:val="40"/>
        </w:rPr>
        <w:t>vigilance</w:t>
      </w:r>
    </w:p>
    <w:p w14:paraId="42D2C29C" w14:textId="3F89B22A" w:rsidR="00356547" w:rsidRDefault="325F56D5" w:rsidP="18EF83CC">
      <w:pPr>
        <w:rPr>
          <w:sz w:val="18"/>
          <w:szCs w:val="18"/>
        </w:rPr>
      </w:pPr>
      <w:r w:rsidRPr="18EF83CC">
        <w:rPr>
          <w:sz w:val="18"/>
          <w:szCs w:val="18"/>
        </w:rPr>
        <w:t xml:space="preserve">On </w:t>
      </w:r>
      <w:r w:rsidR="31A19D63" w:rsidRPr="18EF83CC">
        <w:rPr>
          <w:sz w:val="18"/>
          <w:szCs w:val="18"/>
        </w:rPr>
        <w:t>International Anti-Corruption Day, t</w:t>
      </w:r>
      <w:r w:rsidR="00015849" w:rsidRPr="18EF83CC">
        <w:rPr>
          <w:sz w:val="18"/>
          <w:szCs w:val="18"/>
        </w:rPr>
        <w:t xml:space="preserve">he National Anti-Corruption Commission (the Commission) </w:t>
      </w:r>
      <w:r w:rsidR="0BB1280B" w:rsidRPr="18EF83CC">
        <w:rPr>
          <w:sz w:val="18"/>
          <w:szCs w:val="18"/>
        </w:rPr>
        <w:t xml:space="preserve">is </w:t>
      </w:r>
      <w:r w:rsidR="7B309CCD" w:rsidRPr="18EF83CC">
        <w:rPr>
          <w:sz w:val="18"/>
          <w:szCs w:val="18"/>
        </w:rPr>
        <w:t xml:space="preserve">sharing </w:t>
      </w:r>
      <w:r w:rsidR="00015849" w:rsidRPr="18EF83CC">
        <w:rPr>
          <w:sz w:val="18"/>
          <w:szCs w:val="18"/>
        </w:rPr>
        <w:t xml:space="preserve">results from </w:t>
      </w:r>
      <w:r w:rsidR="4BDB9676" w:rsidRPr="18EF83CC">
        <w:rPr>
          <w:sz w:val="18"/>
          <w:szCs w:val="18"/>
        </w:rPr>
        <w:t xml:space="preserve">its </w:t>
      </w:r>
      <w:r w:rsidR="00015849" w:rsidRPr="18EF83CC">
        <w:rPr>
          <w:sz w:val="18"/>
          <w:szCs w:val="18"/>
        </w:rPr>
        <w:t xml:space="preserve">inaugural Commonwealth Integrity Survey. </w:t>
      </w:r>
    </w:p>
    <w:p w14:paraId="78B8B002" w14:textId="1B05F1AB" w:rsidR="00015849" w:rsidRPr="00D7109E" w:rsidRDefault="00015849" w:rsidP="18EF83CC">
      <w:pPr>
        <w:rPr>
          <w:sz w:val="18"/>
          <w:szCs w:val="18"/>
        </w:rPr>
      </w:pPr>
      <w:r w:rsidRPr="18EF83CC">
        <w:rPr>
          <w:sz w:val="18"/>
          <w:szCs w:val="18"/>
        </w:rPr>
        <w:t xml:space="preserve">A total of 58,309 survey responses were collected across 171 </w:t>
      </w:r>
      <w:r w:rsidR="002C698E" w:rsidRPr="18EF83CC">
        <w:rPr>
          <w:sz w:val="18"/>
          <w:szCs w:val="18"/>
        </w:rPr>
        <w:t xml:space="preserve">Commonwealth public sector </w:t>
      </w:r>
      <w:r w:rsidRPr="18EF83CC">
        <w:rPr>
          <w:sz w:val="18"/>
          <w:szCs w:val="18"/>
        </w:rPr>
        <w:t xml:space="preserve">agencies, providing valuable insights into observations and perceptions of integrity and corruption within the </w:t>
      </w:r>
      <w:r w:rsidR="006A32DE" w:rsidRPr="18EF83CC">
        <w:rPr>
          <w:sz w:val="18"/>
          <w:szCs w:val="18"/>
        </w:rPr>
        <w:t>Commission’s jurisdiction</w:t>
      </w:r>
      <w:r w:rsidRPr="18EF83CC">
        <w:rPr>
          <w:sz w:val="18"/>
          <w:szCs w:val="18"/>
        </w:rPr>
        <w:t>.</w:t>
      </w:r>
    </w:p>
    <w:p w14:paraId="60452939" w14:textId="77777777" w:rsidR="00015849" w:rsidRPr="00D7109E" w:rsidRDefault="00015849" w:rsidP="18EF83CC">
      <w:pPr>
        <w:rPr>
          <w:sz w:val="18"/>
          <w:szCs w:val="18"/>
        </w:rPr>
      </w:pPr>
      <w:r w:rsidRPr="18EF83CC">
        <w:rPr>
          <w:sz w:val="18"/>
          <w:szCs w:val="18"/>
        </w:rPr>
        <w:t>High-level findings were positive:</w:t>
      </w:r>
    </w:p>
    <w:p w14:paraId="18FB0799" w14:textId="4CBF794A" w:rsidR="005D6E62" w:rsidRPr="00D7109E" w:rsidRDefault="005D6E62" w:rsidP="18EF83CC">
      <w:pPr>
        <w:numPr>
          <w:ilvl w:val="0"/>
          <w:numId w:val="19"/>
        </w:numPr>
        <w:suppressAutoHyphens w:val="0"/>
        <w:spacing w:before="0" w:after="160" w:line="259" w:lineRule="auto"/>
        <w:rPr>
          <w:sz w:val="18"/>
          <w:szCs w:val="18"/>
        </w:rPr>
      </w:pPr>
      <w:r w:rsidRPr="18EF83CC">
        <w:rPr>
          <w:b/>
          <w:bCs/>
          <w:sz w:val="18"/>
          <w:szCs w:val="18"/>
        </w:rPr>
        <w:t xml:space="preserve">Almost all </w:t>
      </w:r>
      <w:r w:rsidR="001A606F" w:rsidRPr="18EF83CC">
        <w:rPr>
          <w:b/>
          <w:bCs/>
          <w:sz w:val="18"/>
          <w:szCs w:val="18"/>
        </w:rPr>
        <w:t>staff members</w:t>
      </w:r>
      <w:r w:rsidRPr="18EF83CC">
        <w:rPr>
          <w:b/>
          <w:bCs/>
          <w:sz w:val="18"/>
          <w:szCs w:val="18"/>
        </w:rPr>
        <w:t xml:space="preserve"> (96%) are confident they can identify corruption in their area of responsibility</w:t>
      </w:r>
      <w:r w:rsidRPr="18EF83CC">
        <w:rPr>
          <w:sz w:val="18"/>
          <w:szCs w:val="18"/>
        </w:rPr>
        <w:t>, highlighting a high level of awareness and vigilance.</w:t>
      </w:r>
    </w:p>
    <w:p w14:paraId="797DFD9A" w14:textId="45534B76" w:rsidR="005D6E62" w:rsidRPr="00D7109E" w:rsidRDefault="005D6E62" w:rsidP="18EF83CC">
      <w:pPr>
        <w:numPr>
          <w:ilvl w:val="0"/>
          <w:numId w:val="19"/>
        </w:numPr>
        <w:suppressAutoHyphens w:val="0"/>
        <w:spacing w:before="0" w:after="160" w:line="259" w:lineRule="auto"/>
        <w:rPr>
          <w:sz w:val="18"/>
          <w:szCs w:val="18"/>
        </w:rPr>
      </w:pPr>
      <w:r w:rsidRPr="18EF83CC">
        <w:rPr>
          <w:b/>
          <w:bCs/>
          <w:sz w:val="18"/>
          <w:szCs w:val="18"/>
        </w:rPr>
        <w:t xml:space="preserve">Most </w:t>
      </w:r>
      <w:r w:rsidR="001A606F" w:rsidRPr="18EF83CC">
        <w:rPr>
          <w:b/>
          <w:bCs/>
          <w:sz w:val="18"/>
          <w:szCs w:val="18"/>
        </w:rPr>
        <w:t>staff members</w:t>
      </w:r>
      <w:r w:rsidRPr="18EF83CC">
        <w:rPr>
          <w:b/>
          <w:bCs/>
          <w:sz w:val="18"/>
          <w:szCs w:val="18"/>
        </w:rPr>
        <w:t xml:space="preserve"> (88%) indicate willingness to report corruption if they have direct access to specific details</w:t>
      </w:r>
      <w:r w:rsidRPr="18EF83CC">
        <w:rPr>
          <w:sz w:val="18"/>
          <w:szCs w:val="18"/>
        </w:rPr>
        <w:t>, emphasising the importance of accessible reporting mechanisms.</w:t>
      </w:r>
    </w:p>
    <w:p w14:paraId="584B4A25" w14:textId="354FB63D" w:rsidR="00015849" w:rsidRDefault="001A606F" w:rsidP="18EF83CC">
      <w:pPr>
        <w:numPr>
          <w:ilvl w:val="0"/>
          <w:numId w:val="19"/>
        </w:numPr>
        <w:suppressAutoHyphens w:val="0"/>
        <w:spacing w:before="0" w:after="160" w:line="259" w:lineRule="auto"/>
        <w:rPr>
          <w:sz w:val="18"/>
          <w:szCs w:val="18"/>
        </w:rPr>
      </w:pPr>
      <w:r w:rsidRPr="18EF83CC">
        <w:rPr>
          <w:b/>
          <w:bCs/>
          <w:sz w:val="18"/>
          <w:szCs w:val="18"/>
        </w:rPr>
        <w:t>Staff member</w:t>
      </w:r>
      <w:r w:rsidR="00015849" w:rsidRPr="18EF83CC">
        <w:rPr>
          <w:b/>
          <w:bCs/>
          <w:sz w:val="18"/>
          <w:szCs w:val="18"/>
        </w:rPr>
        <w:t>s largely (79%) have faith in the integrity of their agency</w:t>
      </w:r>
      <w:r w:rsidR="00015849" w:rsidRPr="18EF83CC">
        <w:rPr>
          <w:sz w:val="18"/>
          <w:szCs w:val="18"/>
        </w:rPr>
        <w:t>, reflecting a strong foundation of trust within the public sector.</w:t>
      </w:r>
    </w:p>
    <w:p w14:paraId="315F3020" w14:textId="77777777" w:rsidR="00C52755" w:rsidRPr="00C52755" w:rsidRDefault="005674E4" w:rsidP="18EF83CC">
      <w:pPr>
        <w:numPr>
          <w:ilvl w:val="0"/>
          <w:numId w:val="19"/>
        </w:numPr>
        <w:suppressAutoHyphens w:val="0"/>
        <w:spacing w:before="0" w:after="160" w:line="259" w:lineRule="auto"/>
        <w:rPr>
          <w:b/>
          <w:bCs/>
          <w:sz w:val="18"/>
          <w:szCs w:val="18"/>
        </w:rPr>
      </w:pPr>
      <w:r w:rsidRPr="18EF83CC">
        <w:rPr>
          <w:b/>
          <w:bCs/>
          <w:sz w:val="18"/>
          <w:szCs w:val="18"/>
        </w:rPr>
        <w:t>Most</w:t>
      </w:r>
      <w:r w:rsidR="001A606F" w:rsidRPr="18EF83CC">
        <w:rPr>
          <w:b/>
          <w:bCs/>
          <w:sz w:val="18"/>
          <w:szCs w:val="18"/>
        </w:rPr>
        <w:t xml:space="preserve"> </w:t>
      </w:r>
      <w:r w:rsidR="001570D1" w:rsidRPr="18EF83CC">
        <w:rPr>
          <w:b/>
          <w:bCs/>
          <w:sz w:val="18"/>
          <w:szCs w:val="18"/>
        </w:rPr>
        <w:t xml:space="preserve">staff members report </w:t>
      </w:r>
      <w:r w:rsidR="00410BB6" w:rsidRPr="18EF83CC">
        <w:rPr>
          <w:b/>
          <w:bCs/>
          <w:sz w:val="18"/>
          <w:szCs w:val="18"/>
        </w:rPr>
        <w:t xml:space="preserve">corrupt conduct of which </w:t>
      </w:r>
      <w:r w:rsidR="00743CF6" w:rsidRPr="18EF83CC">
        <w:rPr>
          <w:b/>
          <w:bCs/>
          <w:sz w:val="18"/>
          <w:szCs w:val="18"/>
        </w:rPr>
        <w:t xml:space="preserve">they become aware.  </w:t>
      </w:r>
      <w:r w:rsidR="007A5DB5" w:rsidRPr="18EF83CC">
        <w:rPr>
          <w:sz w:val="18"/>
          <w:szCs w:val="18"/>
        </w:rPr>
        <w:t xml:space="preserve">64% of </w:t>
      </w:r>
      <w:r w:rsidR="002062DC" w:rsidRPr="18EF83CC">
        <w:rPr>
          <w:sz w:val="18"/>
          <w:szCs w:val="18"/>
        </w:rPr>
        <w:t xml:space="preserve">respondents </w:t>
      </w:r>
      <w:r w:rsidR="00C52755" w:rsidRPr="18EF83CC">
        <w:rPr>
          <w:sz w:val="18"/>
          <w:szCs w:val="18"/>
        </w:rPr>
        <w:t xml:space="preserve">who were aware of corrupt conduct </w:t>
      </w:r>
      <w:r w:rsidR="0001328C" w:rsidRPr="18EF83CC">
        <w:rPr>
          <w:sz w:val="18"/>
          <w:szCs w:val="18"/>
        </w:rPr>
        <w:t xml:space="preserve">took some action in response to </w:t>
      </w:r>
      <w:r w:rsidR="0062684C" w:rsidRPr="18EF83CC">
        <w:rPr>
          <w:sz w:val="18"/>
          <w:szCs w:val="18"/>
        </w:rPr>
        <w:t>the most recent incident of corrupt conduct</w:t>
      </w:r>
      <w:r w:rsidR="0001328C" w:rsidRPr="18EF83CC">
        <w:rPr>
          <w:sz w:val="18"/>
          <w:szCs w:val="18"/>
        </w:rPr>
        <w:t xml:space="preserve"> in their agency</w:t>
      </w:r>
      <w:r w:rsidR="0062684C" w:rsidRPr="18EF83CC">
        <w:rPr>
          <w:sz w:val="18"/>
          <w:szCs w:val="18"/>
        </w:rPr>
        <w:t xml:space="preserve"> of which they were aware</w:t>
      </w:r>
      <w:r w:rsidR="0001328C" w:rsidRPr="18EF83CC">
        <w:rPr>
          <w:sz w:val="18"/>
          <w:szCs w:val="18"/>
        </w:rPr>
        <w:t xml:space="preserve">.  </w:t>
      </w:r>
    </w:p>
    <w:p w14:paraId="4E0F219E" w14:textId="1C3644ED" w:rsidR="001A606F" w:rsidRPr="001A606F" w:rsidRDefault="005D1122" w:rsidP="18EF83CC">
      <w:pPr>
        <w:numPr>
          <w:ilvl w:val="0"/>
          <w:numId w:val="19"/>
        </w:numPr>
        <w:suppressAutoHyphens w:val="0"/>
        <w:spacing w:before="0" w:after="160" w:line="259" w:lineRule="auto"/>
        <w:rPr>
          <w:b/>
          <w:bCs/>
          <w:sz w:val="18"/>
          <w:szCs w:val="18"/>
        </w:rPr>
      </w:pPr>
      <w:r w:rsidRPr="18EF83CC">
        <w:rPr>
          <w:b/>
          <w:bCs/>
          <w:sz w:val="18"/>
          <w:szCs w:val="18"/>
        </w:rPr>
        <w:t>Most staff members (</w:t>
      </w:r>
      <w:r w:rsidR="00457FD8" w:rsidRPr="18EF83CC">
        <w:rPr>
          <w:b/>
          <w:bCs/>
          <w:sz w:val="18"/>
          <w:szCs w:val="18"/>
        </w:rPr>
        <w:t>64% of all respondents</w:t>
      </w:r>
      <w:r w:rsidRPr="18EF83CC">
        <w:rPr>
          <w:b/>
          <w:bCs/>
          <w:sz w:val="18"/>
          <w:szCs w:val="18"/>
        </w:rPr>
        <w:t>)</w:t>
      </w:r>
      <w:r w:rsidR="00457FD8" w:rsidRPr="18EF83CC">
        <w:rPr>
          <w:b/>
          <w:bCs/>
          <w:sz w:val="18"/>
          <w:szCs w:val="18"/>
        </w:rPr>
        <w:t xml:space="preserve"> </w:t>
      </w:r>
      <w:r w:rsidR="001A606F" w:rsidRPr="18EF83CC">
        <w:rPr>
          <w:b/>
          <w:bCs/>
          <w:sz w:val="18"/>
          <w:szCs w:val="18"/>
        </w:rPr>
        <w:t xml:space="preserve">considered that </w:t>
      </w:r>
      <w:r w:rsidR="00457FD8" w:rsidRPr="18EF83CC">
        <w:rPr>
          <w:b/>
          <w:bCs/>
          <w:sz w:val="18"/>
          <w:szCs w:val="18"/>
        </w:rPr>
        <w:t xml:space="preserve">their </w:t>
      </w:r>
      <w:r w:rsidR="001A606F" w:rsidRPr="18EF83CC">
        <w:rPr>
          <w:b/>
          <w:bCs/>
          <w:sz w:val="18"/>
          <w:szCs w:val="18"/>
        </w:rPr>
        <w:t>colleagues would be supportive of those who reported corrupt conduct</w:t>
      </w:r>
      <w:r w:rsidR="001A44C2" w:rsidRPr="18EF83CC">
        <w:rPr>
          <w:b/>
          <w:bCs/>
          <w:sz w:val="18"/>
          <w:szCs w:val="18"/>
        </w:rPr>
        <w:t xml:space="preserve">, </w:t>
      </w:r>
      <w:r w:rsidR="001A44C2" w:rsidRPr="18EF83CC">
        <w:rPr>
          <w:sz w:val="18"/>
          <w:szCs w:val="18"/>
        </w:rPr>
        <w:t xml:space="preserve">indicating </w:t>
      </w:r>
      <w:r w:rsidR="00F007D6" w:rsidRPr="18EF83CC">
        <w:rPr>
          <w:sz w:val="18"/>
          <w:szCs w:val="18"/>
        </w:rPr>
        <w:t>a pro-reporting culture</w:t>
      </w:r>
      <w:r w:rsidR="001A606F" w:rsidRPr="18EF83CC">
        <w:rPr>
          <w:sz w:val="18"/>
          <w:szCs w:val="18"/>
        </w:rPr>
        <w:t xml:space="preserve">.    </w:t>
      </w:r>
    </w:p>
    <w:p w14:paraId="29E18CF5" w14:textId="1EECFCE7" w:rsidR="00015849" w:rsidRDefault="00015849" w:rsidP="18EF83CC">
      <w:pPr>
        <w:rPr>
          <w:sz w:val="18"/>
          <w:szCs w:val="18"/>
        </w:rPr>
      </w:pPr>
      <w:r w:rsidRPr="18EF83CC">
        <w:rPr>
          <w:sz w:val="18"/>
          <w:szCs w:val="18"/>
        </w:rPr>
        <w:t>However, the survey also revealed areas of concern. For example, 15% of respondents said they have specific knowledge of corrupt conduct in their agency, and 24% of those have witnessed 4 or more separate incidents</w:t>
      </w:r>
      <w:r w:rsidR="75BB1C0A" w:rsidRPr="18EF83CC">
        <w:rPr>
          <w:sz w:val="18"/>
          <w:szCs w:val="18"/>
        </w:rPr>
        <w:t xml:space="preserve"> of corrupt conduct</w:t>
      </w:r>
      <w:r w:rsidRPr="18EF83CC">
        <w:rPr>
          <w:sz w:val="18"/>
          <w:szCs w:val="18"/>
        </w:rPr>
        <w:t>. Nepotism</w:t>
      </w:r>
      <w:r w:rsidR="114926E5" w:rsidRPr="18EF83CC">
        <w:rPr>
          <w:sz w:val="18"/>
          <w:szCs w:val="18"/>
        </w:rPr>
        <w:t>,</w:t>
      </w:r>
      <w:r w:rsidR="00F316EF" w:rsidRPr="18EF83CC">
        <w:rPr>
          <w:sz w:val="18"/>
          <w:szCs w:val="18"/>
        </w:rPr>
        <w:t xml:space="preserve"> its close relative ‘cronyism’, </w:t>
      </w:r>
      <w:r w:rsidRPr="18EF83CC">
        <w:rPr>
          <w:sz w:val="18"/>
          <w:szCs w:val="18"/>
        </w:rPr>
        <w:t>and fraud are the most witnessed corrupt</w:t>
      </w:r>
      <w:r w:rsidR="0005581B" w:rsidRPr="18EF83CC">
        <w:rPr>
          <w:sz w:val="18"/>
          <w:szCs w:val="18"/>
        </w:rPr>
        <w:t xml:space="preserve"> </w:t>
      </w:r>
      <w:r w:rsidRPr="18EF83CC">
        <w:rPr>
          <w:sz w:val="18"/>
          <w:szCs w:val="18"/>
        </w:rPr>
        <w:t>behaviours.</w:t>
      </w:r>
    </w:p>
    <w:p w14:paraId="6FC58FEA" w14:textId="092EE737" w:rsidR="0059148F" w:rsidRDefault="0059148F" w:rsidP="18EF83CC">
      <w:pPr>
        <w:rPr>
          <w:sz w:val="18"/>
          <w:szCs w:val="18"/>
        </w:rPr>
      </w:pPr>
      <w:r w:rsidRPr="18EF83CC">
        <w:rPr>
          <w:sz w:val="18"/>
          <w:szCs w:val="18"/>
        </w:rPr>
        <w:t>A lack of evidence and fear of reprisals were the main barriers to reporting corrupt conduct.</w:t>
      </w:r>
    </w:p>
    <w:p w14:paraId="4CE968F2" w14:textId="23503934" w:rsidR="00015849" w:rsidRDefault="00015849" w:rsidP="18EF83CC">
      <w:pPr>
        <w:rPr>
          <w:sz w:val="18"/>
          <w:szCs w:val="18"/>
        </w:rPr>
      </w:pPr>
      <w:r w:rsidRPr="18EF83CC">
        <w:rPr>
          <w:sz w:val="18"/>
          <w:szCs w:val="18"/>
        </w:rPr>
        <w:lastRenderedPageBreak/>
        <w:t>The Commission will use the detailed survey results to assess corruption risks</w:t>
      </w:r>
      <w:r w:rsidR="006D770D" w:rsidRPr="18EF83CC">
        <w:rPr>
          <w:sz w:val="18"/>
          <w:szCs w:val="18"/>
        </w:rPr>
        <w:t xml:space="preserve"> and</w:t>
      </w:r>
      <w:r w:rsidRPr="18EF83CC">
        <w:rPr>
          <w:sz w:val="18"/>
          <w:szCs w:val="18"/>
        </w:rPr>
        <w:t xml:space="preserve"> identify potential vulnerabilities and issues, topics or themes that can inform the Commission’s corruption prevention and education initiatives. </w:t>
      </w:r>
    </w:p>
    <w:p w14:paraId="316BF2DE" w14:textId="7A4C5A5E" w:rsidR="00015849" w:rsidRDefault="00015849" w:rsidP="18EF83CC">
      <w:pPr>
        <w:rPr>
          <w:rFonts w:ascii="Verdana" w:eastAsia="Verdana" w:hAnsi="Verdana" w:cs="Verdana"/>
          <w:sz w:val="18"/>
          <w:szCs w:val="18"/>
        </w:rPr>
      </w:pPr>
      <w:r w:rsidRPr="18EF83CC">
        <w:rPr>
          <w:sz w:val="18"/>
          <w:szCs w:val="18"/>
        </w:rPr>
        <w:t xml:space="preserve">The Commission will provide heads of participating agencies with </w:t>
      </w:r>
      <w:r w:rsidR="5C856E56" w:rsidRPr="18EF83CC">
        <w:rPr>
          <w:sz w:val="18"/>
          <w:szCs w:val="18"/>
        </w:rPr>
        <w:t xml:space="preserve">their </w:t>
      </w:r>
      <w:r w:rsidRPr="18EF83CC">
        <w:rPr>
          <w:sz w:val="18"/>
          <w:szCs w:val="18"/>
        </w:rPr>
        <w:t>individual, de-identified reports</w:t>
      </w:r>
      <w:r w:rsidR="0A955041" w:rsidRPr="18EF83CC">
        <w:rPr>
          <w:sz w:val="18"/>
          <w:szCs w:val="18"/>
        </w:rPr>
        <w:t xml:space="preserve"> from this week</w:t>
      </w:r>
      <w:r w:rsidRPr="18EF83CC">
        <w:rPr>
          <w:sz w:val="18"/>
          <w:szCs w:val="18"/>
        </w:rPr>
        <w:t>, which they can use to assess risks and opportunities in their own agencies. </w:t>
      </w:r>
      <w:r w:rsidR="6C261037" w:rsidRPr="18EF83CC">
        <w:rPr>
          <w:rFonts w:ascii="Verdana" w:eastAsia="Verdana" w:hAnsi="Verdana" w:cs="Verdana"/>
          <w:sz w:val="18"/>
          <w:szCs w:val="18"/>
        </w:rPr>
        <w:t>Publication of the agency’s results is at their own discretion</w:t>
      </w:r>
      <w:r w:rsidR="42CA034B" w:rsidRPr="18EF83CC">
        <w:rPr>
          <w:rFonts w:ascii="Verdana" w:eastAsia="Verdana" w:hAnsi="Verdana" w:cs="Verdana"/>
          <w:sz w:val="18"/>
          <w:szCs w:val="18"/>
        </w:rPr>
        <w:t>.</w:t>
      </w:r>
    </w:p>
    <w:p w14:paraId="1550F828" w14:textId="16C1A5B5" w:rsidR="00015849" w:rsidRPr="00D7109E" w:rsidRDefault="00015849" w:rsidP="18EF83CC">
      <w:pPr>
        <w:rPr>
          <w:sz w:val="18"/>
          <w:szCs w:val="18"/>
        </w:rPr>
      </w:pPr>
      <w:r w:rsidRPr="18EF83CC">
        <w:rPr>
          <w:sz w:val="18"/>
          <w:szCs w:val="18"/>
        </w:rPr>
        <w:t>The Commonwealth Integrity Survey was conducted over 5 weeks (19</w:t>
      </w:r>
      <w:r w:rsidR="00C279D9" w:rsidRPr="18EF83CC">
        <w:rPr>
          <w:sz w:val="18"/>
          <w:szCs w:val="18"/>
        </w:rPr>
        <w:t> </w:t>
      </w:r>
      <w:r w:rsidRPr="18EF83CC">
        <w:rPr>
          <w:sz w:val="18"/>
          <w:szCs w:val="18"/>
        </w:rPr>
        <w:t>August – 20</w:t>
      </w:r>
      <w:r w:rsidR="00C279D9" w:rsidRPr="18EF83CC">
        <w:rPr>
          <w:sz w:val="18"/>
          <w:szCs w:val="18"/>
        </w:rPr>
        <w:t> </w:t>
      </w:r>
      <w:r w:rsidRPr="18EF83CC">
        <w:rPr>
          <w:sz w:val="18"/>
          <w:szCs w:val="18"/>
        </w:rPr>
        <w:t xml:space="preserve">September 2024) and included 54 evaluative questions. Participation was completely voluntary and anonymous. </w:t>
      </w:r>
    </w:p>
    <w:p w14:paraId="5E4CD146" w14:textId="77777777" w:rsidR="00015849" w:rsidRPr="00F945B2" w:rsidRDefault="00015849" w:rsidP="18EF83CC">
      <w:pPr>
        <w:rPr>
          <w:sz w:val="18"/>
          <w:szCs w:val="18"/>
        </w:rPr>
      </w:pPr>
      <w:r w:rsidRPr="18EF83CC">
        <w:rPr>
          <w:sz w:val="18"/>
          <w:szCs w:val="18"/>
        </w:rPr>
        <w:t>The Commission thanks everyone who participated in this year’s survey. We are dedicated to leveraging the data to enhance the integrity and transparency of the Commonwealth public sector. Insights from the survey will enable the Commission and organisations in its jurisdiction to focus anti-corruption efforts where they are most needed.</w:t>
      </w:r>
    </w:p>
    <w:p w14:paraId="440553DB" w14:textId="15D2AF65" w:rsidR="00015849" w:rsidRPr="00D7109E" w:rsidRDefault="5F74361E" w:rsidP="18EF83CC">
      <w:pPr>
        <w:rPr>
          <w:sz w:val="18"/>
          <w:szCs w:val="18"/>
        </w:rPr>
      </w:pPr>
      <w:r w:rsidRPr="18EF83CC">
        <w:rPr>
          <w:sz w:val="18"/>
          <w:szCs w:val="18"/>
        </w:rPr>
        <w:t xml:space="preserve">You can view </w:t>
      </w:r>
      <w:r w:rsidR="00EC2BEB" w:rsidRPr="18EF83CC">
        <w:rPr>
          <w:sz w:val="18"/>
          <w:szCs w:val="18"/>
        </w:rPr>
        <w:t xml:space="preserve">overall </w:t>
      </w:r>
      <w:r w:rsidRPr="18EF83CC">
        <w:rPr>
          <w:sz w:val="18"/>
          <w:szCs w:val="18"/>
        </w:rPr>
        <w:t>results for the Commonwealth Integrity Survey</w:t>
      </w:r>
      <w:r w:rsidR="00015849" w:rsidRPr="18EF83CC">
        <w:rPr>
          <w:sz w:val="18"/>
          <w:szCs w:val="18"/>
        </w:rPr>
        <w:t xml:space="preserve"> at </w:t>
      </w:r>
      <w:hyperlink r:id="rId18">
        <w:r w:rsidR="00015849" w:rsidRPr="18EF83CC">
          <w:rPr>
            <w:sz w:val="18"/>
            <w:szCs w:val="18"/>
          </w:rPr>
          <w:t>nacc.gov.au</w:t>
        </w:r>
      </w:hyperlink>
      <w:r w:rsidR="196FDDA0" w:rsidRPr="18EF83CC">
        <w:rPr>
          <w:sz w:val="18"/>
          <w:szCs w:val="18"/>
        </w:rPr>
        <w:t xml:space="preserve"> [provide full link</w:t>
      </w:r>
      <w:r w:rsidR="009F4103" w:rsidRPr="18EF83CC">
        <w:rPr>
          <w:sz w:val="18"/>
          <w:szCs w:val="18"/>
        </w:rPr>
        <w:t>]</w:t>
      </w:r>
      <w:r w:rsidR="00015849" w:rsidRPr="18EF83CC">
        <w:rPr>
          <w:sz w:val="18"/>
          <w:szCs w:val="18"/>
        </w:rPr>
        <w:t>.</w:t>
      </w:r>
      <w:r w:rsidR="2371BD9B" w:rsidRPr="18EF83CC">
        <w:rPr>
          <w:sz w:val="18"/>
          <w:szCs w:val="18"/>
        </w:rPr>
        <w:t xml:space="preserve"> </w:t>
      </w:r>
    </w:p>
    <w:p w14:paraId="46530FEF" w14:textId="2B28936B" w:rsidR="00995DB1" w:rsidRDefault="00995DB1" w:rsidP="18EF83CC">
      <w:pPr>
        <w:pStyle w:val="Heading3"/>
        <w:rPr>
          <w:sz w:val="18"/>
          <w:szCs w:val="18"/>
        </w:rPr>
      </w:pPr>
    </w:p>
    <w:p w14:paraId="27B9D343" w14:textId="0E0DE691" w:rsidR="001B7B82" w:rsidRPr="001B7B82" w:rsidRDefault="001B7B82" w:rsidP="18EF83CC">
      <w:pPr>
        <w:pStyle w:val="Heading3"/>
        <w:rPr>
          <w:sz w:val="18"/>
          <w:szCs w:val="18"/>
        </w:rPr>
      </w:pPr>
      <w:r w:rsidRPr="18EF83CC">
        <w:rPr>
          <w:sz w:val="18"/>
          <w:szCs w:val="18"/>
        </w:rPr>
        <w:t>About the National Anti-Corruption Commission</w:t>
      </w:r>
    </w:p>
    <w:p w14:paraId="1EEA863C" w14:textId="77777777" w:rsidR="001B7B82" w:rsidRPr="001B7B82" w:rsidRDefault="001B7B82" w:rsidP="18EF83CC">
      <w:pPr>
        <w:rPr>
          <w:sz w:val="18"/>
          <w:szCs w:val="18"/>
        </w:rPr>
      </w:pPr>
      <w:r w:rsidRPr="18EF83CC">
        <w:rPr>
          <w:sz w:val="18"/>
          <w:szCs w:val="18"/>
        </w:rPr>
        <w:t>The National Anti-Corruption Commission enhances integrity in the Commonwealth public sector by deterring, detecting and preventing corrupt conduct involving Commonwealth public officials. It does this through education, monitoring, investigation, reporting and referral.</w:t>
      </w:r>
    </w:p>
    <w:sectPr w:rsidR="001B7B82" w:rsidRPr="001B7B82" w:rsidSect="00670B85">
      <w:type w:val="continuous"/>
      <w:pgSz w:w="11906" w:h="16838"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382EB" w14:textId="77777777" w:rsidR="00921946" w:rsidRDefault="00921946" w:rsidP="008E21DE">
      <w:pPr>
        <w:spacing w:before="0" w:after="0"/>
      </w:pPr>
      <w:r>
        <w:separator/>
      </w:r>
    </w:p>
    <w:p w14:paraId="3D523B53" w14:textId="77777777" w:rsidR="00921946" w:rsidRDefault="00921946"/>
  </w:endnote>
  <w:endnote w:type="continuationSeparator" w:id="0">
    <w:p w14:paraId="15F2C774" w14:textId="77777777" w:rsidR="00921946" w:rsidRDefault="00921946" w:rsidP="008E21DE">
      <w:pPr>
        <w:spacing w:before="0" w:after="0"/>
      </w:pPr>
      <w:r>
        <w:continuationSeparator/>
      </w:r>
    </w:p>
    <w:p w14:paraId="1DDA78AC" w14:textId="77777777" w:rsidR="00921946" w:rsidRDefault="00921946"/>
  </w:endnote>
  <w:endnote w:type="continuationNotice" w:id="1">
    <w:p w14:paraId="71CBD5D4" w14:textId="77777777" w:rsidR="00921946" w:rsidRDefault="009219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F065A" w14:textId="77777777" w:rsidR="008D3CB6" w:rsidRDefault="00596EE9">
    <w:pPr>
      <w:pStyle w:val="Footer"/>
    </w:pPr>
    <w:r>
      <w:rPr>
        <w:noProof/>
      </w:rPr>
      <mc:AlternateContent>
        <mc:Choice Requires="wps">
          <w:drawing>
            <wp:anchor distT="0" distB="0" distL="0" distR="0" simplePos="0" relativeHeight="251658245" behindDoc="0" locked="0" layoutInCell="1" allowOverlap="1" wp14:anchorId="7697D55C" wp14:editId="39E11425">
              <wp:simplePos x="635" y="635"/>
              <wp:positionH relativeFrom="page">
                <wp:align>center</wp:align>
              </wp:positionH>
              <wp:positionV relativeFrom="page">
                <wp:align>bottom</wp:align>
              </wp:positionV>
              <wp:extent cx="443865" cy="443865"/>
              <wp:effectExtent l="0" t="0" r="635"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24838"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7D55C" id="_x0000_t202" coordsize="21600,21600" o:spt="202" path="m,l,21600r21600,l21600,xe">
              <v:stroke joinstyle="miter"/>
              <v:path gradientshapeok="t" o:connecttype="rect"/>
            </v:shapetype>
            <v:shape id="Text Box 9" o:spid="_x0000_s1028"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C24838"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357A" w14:textId="77777777" w:rsidR="00596EE9" w:rsidRDefault="000779D9" w:rsidP="006C13F8">
    <w:pPr>
      <w:pStyle w:val="Footer"/>
    </w:pPr>
    <w:r>
      <w:pict w14:anchorId="0ACEB4AC">
        <v:rect id="_x0000_i1025" style="width:453.5pt;height:1pt" o:hralign="center" o:hrstd="t" o:hrnoshade="t" o:hr="t" fillcolor="black [3213]" stroked="f"/>
      </w:pict>
    </w:r>
    <w:r w:rsidR="00596EE9">
      <w:rPr>
        <w:noProof/>
      </w:rPr>
      <mc:AlternateContent>
        <mc:Choice Requires="wps">
          <w:drawing>
            <wp:anchor distT="0" distB="0" distL="0" distR="0" simplePos="0" relativeHeight="251658246" behindDoc="0" locked="0" layoutInCell="1" allowOverlap="1" wp14:anchorId="36F5ED2C" wp14:editId="13987DCA">
              <wp:simplePos x="901065" y="9415145"/>
              <wp:positionH relativeFrom="page">
                <wp:align>center</wp:align>
              </wp:positionH>
              <wp:positionV relativeFrom="page">
                <wp:align>bottom</wp:align>
              </wp:positionV>
              <wp:extent cx="443865" cy="443865"/>
              <wp:effectExtent l="0" t="0" r="635" b="0"/>
              <wp:wrapNone/>
              <wp:docPr id="10" name="Text Box 1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A0393"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5ED2C" id="_x0000_t202" coordsize="21600,21600" o:spt="202" path="m,l,21600r21600,l21600,xe">
              <v:stroke joinstyle="miter"/>
              <v:path gradientshapeok="t" o:connecttype="rect"/>
            </v:shapetype>
            <v:shape id="Text Box 10"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8A0393"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v:textbox>
              <w10:wrap anchorx="page" anchory="page"/>
            </v:shape>
          </w:pict>
        </mc:Fallback>
      </mc:AlternateContent>
    </w:r>
  </w:p>
  <w:sdt>
    <w:sdtPr>
      <w:id w:val="-883638603"/>
      <w:docPartObj>
        <w:docPartGallery w:val="Page Numbers (Bottom of Page)"/>
        <w:docPartUnique/>
      </w:docPartObj>
    </w:sdtPr>
    <w:sdtContent>
      <w:sdt>
        <w:sdtPr>
          <w:id w:val="-1944756584"/>
          <w:docPartObj>
            <w:docPartGallery w:val="Page Numbers (Top of Page)"/>
            <w:docPartUnique/>
          </w:docPartObj>
        </w:sdtPr>
        <w:sdtContent>
          <w:p w14:paraId="39135C57" w14:textId="77777777" w:rsidR="00857FA1" w:rsidRDefault="00857FA1" w:rsidP="00857FA1">
            <w:pPr>
              <w:pStyle w:val="Footer"/>
            </w:pPr>
            <w:r w:rsidRPr="00CC5631">
              <w:t xml:space="preserve">Please direct all enquiries regarding this media release to </w:t>
            </w:r>
            <w:hyperlink r:id="rId1" w:history="1">
              <w:r w:rsidRPr="004E7C03">
                <w:rPr>
                  <w:rStyle w:val="Hyperlink"/>
                </w:rPr>
                <w:t>media@nacc.gov.au</w:t>
              </w:r>
            </w:hyperlink>
          </w:p>
          <w:p w14:paraId="36CA5956" w14:textId="77777777" w:rsidR="006C13F8" w:rsidRPr="00806733" w:rsidRDefault="006C13F8" w:rsidP="00857FA1">
            <w:pPr>
              <w:pStyle w:val="Footer"/>
              <w:tabs>
                <w:tab w:val="clear" w:pos="4513"/>
              </w:tabs>
              <w:spacing w:before="120"/>
              <w:rPr>
                <w:b/>
                <w:bCs/>
                <w:sz w:val="24"/>
                <w:szCs w:val="24"/>
              </w:rP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Cs w:val="24"/>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157B" w14:textId="77777777" w:rsidR="00596EE9" w:rsidRDefault="000779D9" w:rsidP="006C13F8">
    <w:pPr>
      <w:pStyle w:val="Footer"/>
    </w:pPr>
    <w:r>
      <w:pict w14:anchorId="76A74670">
        <v:rect id="_x0000_i1026" style="width:453.5pt;height:1pt" o:hralign="center" o:hrstd="t" o:hrnoshade="t" o:hr="t" fillcolor="black [3213]" stroked="f"/>
      </w:pict>
    </w:r>
    <w:r w:rsidR="00596EE9">
      <w:rPr>
        <w:noProof/>
      </w:rPr>
      <mc:AlternateContent>
        <mc:Choice Requires="wps">
          <w:drawing>
            <wp:anchor distT="0" distB="0" distL="0" distR="0" simplePos="0" relativeHeight="251658244" behindDoc="0" locked="0" layoutInCell="1" allowOverlap="1" wp14:anchorId="0A4627C2" wp14:editId="406FF4B3">
              <wp:simplePos x="904875" y="9410700"/>
              <wp:positionH relativeFrom="page">
                <wp:align>center</wp:align>
              </wp:positionH>
              <wp:positionV relativeFrom="page">
                <wp:align>bottom</wp:align>
              </wp:positionV>
              <wp:extent cx="443865" cy="443865"/>
              <wp:effectExtent l="0" t="0" r="635"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9E47C"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627C2" id="_x0000_t202" coordsize="21600,21600" o:spt="202" path="m,l,21600r21600,l21600,xe">
              <v:stroke joinstyle="miter"/>
              <v:path gradientshapeok="t" o:connecttype="rect"/>
            </v:shapetype>
            <v:shape id="Text Box 8" o:spid="_x0000_s1031"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469E47C"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 xml:space="preserve">OFFICIAL </w:t>
                    </w:r>
                  </w:p>
                </w:txbxContent>
              </v:textbox>
              <w10:wrap anchorx="page" anchory="page"/>
            </v:shape>
          </w:pict>
        </mc:Fallback>
      </mc:AlternateContent>
    </w:r>
  </w:p>
  <w:sdt>
    <w:sdtPr>
      <w:id w:val="596291571"/>
      <w:docPartObj>
        <w:docPartGallery w:val="Page Numbers (Bottom of Page)"/>
        <w:docPartUnique/>
      </w:docPartObj>
    </w:sdtPr>
    <w:sdtContent>
      <w:sdt>
        <w:sdtPr>
          <w:id w:val="-1769616900"/>
          <w:docPartObj>
            <w:docPartGallery w:val="Page Numbers (Top of Page)"/>
            <w:docPartUnique/>
          </w:docPartObj>
        </w:sdtPr>
        <w:sdtContent>
          <w:p w14:paraId="6F35B944" w14:textId="77777777" w:rsidR="00857FA1" w:rsidRDefault="00857FA1" w:rsidP="00857FA1">
            <w:pPr>
              <w:pStyle w:val="Footer"/>
            </w:pPr>
            <w:r w:rsidRPr="00CC5631">
              <w:t xml:space="preserve">Please direct all enquiries regarding this media release to </w:t>
            </w:r>
            <w:hyperlink r:id="rId1" w:history="1">
              <w:r w:rsidRPr="004E7C03">
                <w:rPr>
                  <w:rStyle w:val="Hyperlink"/>
                </w:rPr>
                <w:t>media@nacc.gov.au</w:t>
              </w:r>
            </w:hyperlink>
          </w:p>
          <w:p w14:paraId="7B115EA2" w14:textId="77777777" w:rsidR="006C13F8" w:rsidRPr="00806733" w:rsidRDefault="006C13F8" w:rsidP="00857FA1">
            <w:pPr>
              <w:pStyle w:val="Footer"/>
              <w:tabs>
                <w:tab w:val="clear" w:pos="4513"/>
              </w:tabs>
              <w:spacing w:before="120"/>
              <w:rPr>
                <w:b/>
                <w:bCs/>
                <w:sz w:val="24"/>
                <w:szCs w:val="24"/>
              </w:rP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0D25F" w14:textId="77777777" w:rsidR="00921946" w:rsidRPr="00FF08F5" w:rsidRDefault="00921946" w:rsidP="008E21DE">
      <w:pPr>
        <w:spacing w:before="0" w:after="0"/>
        <w:rPr>
          <w:lang w:val="en-US"/>
        </w:rPr>
      </w:pPr>
      <w:r>
        <w:rPr>
          <w:lang w:val="en-US"/>
        </w:rPr>
        <w:t>________________</w:t>
      </w:r>
    </w:p>
  </w:footnote>
  <w:footnote w:type="continuationSeparator" w:id="0">
    <w:p w14:paraId="48E47AFC" w14:textId="77777777" w:rsidR="00921946" w:rsidRDefault="00921946" w:rsidP="008E21DE">
      <w:pPr>
        <w:spacing w:before="0" w:after="0"/>
      </w:pPr>
      <w:r>
        <w:continuationSeparator/>
      </w:r>
    </w:p>
    <w:p w14:paraId="004EF143" w14:textId="77777777" w:rsidR="00921946" w:rsidRDefault="00921946"/>
  </w:footnote>
  <w:footnote w:type="continuationNotice" w:id="1">
    <w:p w14:paraId="2947EFE0" w14:textId="77777777" w:rsidR="00921946" w:rsidRDefault="009219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94FA" w14:textId="77777777" w:rsidR="008D3CB6" w:rsidRDefault="00596EE9">
    <w:pPr>
      <w:pStyle w:val="Header"/>
    </w:pPr>
    <w:r>
      <w:rPr>
        <w:noProof/>
      </w:rPr>
      <mc:AlternateContent>
        <mc:Choice Requires="wps">
          <w:drawing>
            <wp:anchor distT="0" distB="0" distL="0" distR="0" simplePos="0" relativeHeight="251658242" behindDoc="0" locked="0" layoutInCell="1" allowOverlap="1" wp14:anchorId="4FFEC91D" wp14:editId="7C76489B">
              <wp:simplePos x="635" y="635"/>
              <wp:positionH relativeFrom="page">
                <wp:align>center</wp:align>
              </wp:positionH>
              <wp:positionV relativeFrom="page">
                <wp:align>top</wp:align>
              </wp:positionV>
              <wp:extent cx="443865" cy="443865"/>
              <wp:effectExtent l="0" t="0" r="635" b="4445"/>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B4BD9"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FEC91D" id="_x0000_t202" coordsize="21600,21600" o:spt="202" path="m,l,21600r21600,l21600,xe">
              <v:stroke joinstyle="miter"/>
              <v:path gradientshapeok="t" o:connecttype="rect"/>
            </v:shapetype>
            <v:shape id="Text Box 5" o:spid="_x0000_s1026"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0B4BD9"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FBEFF" w14:textId="77777777" w:rsidR="008E03C7" w:rsidRDefault="00596EE9" w:rsidP="00596EE9">
    <w:pPr>
      <w:pStyle w:val="CLASSIFICATIONDLM"/>
    </w:pPr>
    <w:r>
      <w:rPr>
        <w:noProof/>
        <w:lang w:eastAsia="en-AU"/>
      </w:rPr>
      <mc:AlternateContent>
        <mc:Choice Requires="wps">
          <w:drawing>
            <wp:anchor distT="0" distB="0" distL="0" distR="0" simplePos="0" relativeHeight="251658243" behindDoc="0" locked="0" layoutInCell="1" allowOverlap="1" wp14:anchorId="60CC51CD" wp14:editId="196B0A1B">
              <wp:simplePos x="901065" y="432435"/>
              <wp:positionH relativeFrom="page">
                <wp:align>center</wp:align>
              </wp:positionH>
              <wp:positionV relativeFrom="page">
                <wp:align>top</wp:align>
              </wp:positionV>
              <wp:extent cx="443865" cy="443865"/>
              <wp:effectExtent l="0" t="0" r="635" b="4445"/>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F3A81"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CC51CD" id="_x0000_t202" coordsize="21600,21600" o:spt="202" path="m,l,21600r21600,l21600,xe">
              <v:stroke joinstyle="miter"/>
              <v:path gradientshapeok="t" o:connecttype="rect"/>
            </v:shapetype>
            <v:shape id="Text Box 7" o:spid="_x0000_s1027" type="#_x0000_t202" alt="&quot;&quo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9F3A81"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v:textbox>
              <w10:wrap anchorx="page" anchory="page"/>
            </v:shape>
          </w:pict>
        </mc:Fallback>
      </mc:AlternateContent>
    </w:r>
    <w:r w:rsidR="008D3CB6">
      <w:rPr>
        <w:noProof/>
        <w:lang w:eastAsia="en-AU"/>
      </w:rPr>
      <mc:AlternateContent>
        <mc:Choice Requires="wps">
          <w:drawing>
            <wp:anchor distT="0" distB="0" distL="114300" distR="114300" simplePos="0" relativeHeight="251658240" behindDoc="1" locked="0" layoutInCell="1" allowOverlap="1" wp14:anchorId="3A6F5F1D" wp14:editId="5DA0A2F1">
              <wp:simplePos x="0" y="0"/>
              <wp:positionH relativeFrom="column">
                <wp:posOffset>-900430</wp:posOffset>
              </wp:positionH>
              <wp:positionV relativeFrom="paragraph">
                <wp:posOffset>-431800</wp:posOffset>
              </wp:positionV>
              <wp:extent cx="7562215" cy="183515"/>
              <wp:effectExtent l="0" t="0" r="635" b="698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2215" cy="1835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8E96E" id="Rectangle 3" o:spid="_x0000_s1026" alt="&quot;&quot;" style="position:absolute;margin-left:-70.9pt;margin-top:-34pt;width:595.45pt;height:14.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" fillcolor="#2f3a48 [3215]"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0B0F4" w14:textId="77777777" w:rsidR="00670B85" w:rsidRDefault="00596EE9" w:rsidP="00596EE9">
    <w:pPr>
      <w:pStyle w:val="CLASSIFICATIONDLM"/>
    </w:pPr>
    <w:r>
      <w:rPr>
        <w:noProof/>
        <w:lang w:eastAsia="en-AU"/>
      </w:rPr>
      <mc:AlternateContent>
        <mc:Choice Requires="wps">
          <w:drawing>
            <wp:anchor distT="0" distB="0" distL="0" distR="0" simplePos="0" relativeHeight="251658241" behindDoc="0" locked="0" layoutInCell="1" allowOverlap="1" wp14:anchorId="5C1E68D3" wp14:editId="15A85A92">
              <wp:simplePos x="904875" y="428625"/>
              <wp:positionH relativeFrom="page">
                <wp:align>center</wp:align>
              </wp:positionH>
              <wp:positionV relativeFrom="page">
                <wp:align>top</wp:align>
              </wp:positionV>
              <wp:extent cx="443865" cy="443865"/>
              <wp:effectExtent l="0" t="0" r="635" b="4445"/>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1CB97"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1E68D3" id="_x0000_t202" coordsize="21600,21600" o:spt="202" path="m,l,21600r21600,l21600,xe">
              <v:stroke joinstyle="miter"/>
              <v:path gradientshapeok="t" o:connecttype="rect"/>
            </v:shapetype>
            <v:shape id="Text Box 1" o:spid="_x0000_s1030"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241CB97" w14:textId="77777777" w:rsidR="00596EE9" w:rsidRPr="00596EE9" w:rsidRDefault="00596EE9" w:rsidP="00596EE9">
                    <w:pPr>
                      <w:spacing w:after="0"/>
                      <w:rPr>
                        <w:rFonts w:ascii="Calibri" w:eastAsia="Calibri" w:hAnsi="Calibri" w:cs="Calibri"/>
                        <w:noProof/>
                        <w:color w:val="FF0000"/>
                        <w:sz w:val="24"/>
                        <w:szCs w:val="24"/>
                      </w:rPr>
                    </w:pPr>
                    <w:r w:rsidRPr="00596EE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4261"/>
    <w:multiLevelType w:val="multilevel"/>
    <w:tmpl w:val="A528756C"/>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2F3A48" w:themeColor="text2"/>
      </w:rPr>
    </w:lvl>
    <w:lvl w:ilvl="2">
      <w:start w:val="1"/>
      <w:numFmt w:val="bullet"/>
      <w:lvlText w:val="»"/>
      <w:lvlJc w:val="left"/>
      <w:pPr>
        <w:ind w:left="852" w:hanging="284"/>
      </w:pPr>
      <w:rPr>
        <w:rFonts w:ascii="Arial" w:hAnsi="Arial" w:hint="default"/>
        <w:color w:val="2F3A48"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0820029"/>
    <w:multiLevelType w:val="multilevel"/>
    <w:tmpl w:val="717C2BE4"/>
    <w:numStyleLink w:val="NumberedHeadings"/>
  </w:abstractNum>
  <w:abstractNum w:abstractNumId="3" w15:restartNumberingAfterBreak="0">
    <w:nsid w:val="19F1618D"/>
    <w:multiLevelType w:val="multilevel"/>
    <w:tmpl w:val="03D44B4A"/>
    <w:styleLink w:val="List1Numbered"/>
    <w:lvl w:ilvl="0">
      <w:start w:val="1"/>
      <w:numFmt w:val="decimal"/>
      <w:pStyle w:val="List1Numbered1"/>
      <w:lvlText w:val="%1."/>
      <w:lvlJc w:val="left"/>
      <w:pPr>
        <w:ind w:left="567" w:hanging="567"/>
      </w:pPr>
      <w:rPr>
        <w:rFonts w:hint="default"/>
        <w:b w:val="0"/>
        <w:i w:val="0"/>
        <w:color w:val="auto"/>
      </w:rPr>
    </w:lvl>
    <w:lvl w:ilvl="1">
      <w:start w:val="1"/>
      <w:numFmt w:val="lowerLetter"/>
      <w:pStyle w:val="List1Numbered2"/>
      <w:lvlText w:val="%2."/>
      <w:lvlJc w:val="left"/>
      <w:pPr>
        <w:ind w:left="1134" w:hanging="567"/>
      </w:pPr>
      <w:rPr>
        <w:rFonts w:hint="default"/>
      </w:rPr>
    </w:lvl>
    <w:lvl w:ilvl="2">
      <w:start w:val="1"/>
      <w:numFmt w:val="lowerRoman"/>
      <w:pStyle w:val="List1Numbered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1CC862E1"/>
    <w:multiLevelType w:val="multilevel"/>
    <w:tmpl w:val="A528756C"/>
    <w:styleLink w:val="FigureNumbers"/>
    <w:lvl w:ilvl="0">
      <w:start w:val="1"/>
      <w:numFmt w:val="decimal"/>
      <w:pStyle w:val="FigureTitle"/>
      <w:lvlText w:val="Figur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2F3A48" w:themeColor="text2"/>
      </w:rPr>
    </w:lvl>
    <w:lvl w:ilvl="3">
      <w:start w:val="1"/>
      <w:numFmt w:val="bullet"/>
      <w:lvlText w:val="»"/>
      <w:lvlJc w:val="left"/>
      <w:pPr>
        <w:ind w:left="794" w:hanging="510"/>
      </w:pPr>
      <w:rPr>
        <w:rFonts w:ascii="Arial" w:hAnsi="Arial" w:hint="default"/>
        <w:color w:val="2F3A48"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51207FF8"/>
    <w:multiLevelType w:val="multilevel"/>
    <w:tmpl w:val="A76C644E"/>
    <w:numStyleLink w:val="DefaultBullets"/>
  </w:abstractNum>
  <w:abstractNum w:abstractNumId="9" w15:restartNumberingAfterBreak="0">
    <w:nsid w:val="535249AF"/>
    <w:multiLevelType w:val="multilevel"/>
    <w:tmpl w:val="02D03A66"/>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717C2BE4"/>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567" w:hanging="567"/>
      </w:pPr>
      <w:rPr>
        <w:rFonts w:hint="default"/>
      </w:rPr>
    </w:lvl>
    <w:lvl w:ilvl="2">
      <w:start w:val="1"/>
      <w:numFmt w:val="decimal"/>
      <w:pStyle w:val="Heading3Numbered"/>
      <w:lvlText w:val="%2.%3"/>
      <w:lvlJc w:val="left"/>
      <w:pPr>
        <w:ind w:left="851" w:hanging="851"/>
      </w:pPr>
      <w:rPr>
        <w:rFonts w:hint="default"/>
      </w:rPr>
    </w:lvl>
    <w:lvl w:ilvl="3">
      <w:start w:val="1"/>
      <w:numFmt w:val="decimal"/>
      <w:lvlText w:val="%4."/>
      <w:lvlJc w:val="left"/>
      <w:pPr>
        <w:ind w:left="0" w:hanging="567"/>
      </w:pPr>
      <w:rPr>
        <w:rFonts w:hint="default"/>
        <w:color w:val="FFFFFF" w:themeColor="background1"/>
      </w:rPr>
    </w:lvl>
    <w:lvl w:ilvl="4">
      <w:start w:val="1"/>
      <w:numFmt w:val="decimal"/>
      <w:lvlText w:val="%5."/>
      <w:lvlJc w:val="left"/>
      <w:pPr>
        <w:ind w:left="0" w:hanging="567"/>
      </w:pPr>
      <w:rPr>
        <w:rFonts w:hint="default"/>
        <w:color w:val="FFFFFF" w:themeColor="background1"/>
      </w:rPr>
    </w:lvl>
    <w:lvl w:ilvl="5">
      <w:start w:val="1"/>
      <w:numFmt w:val="decimal"/>
      <w:lvlText w:val="%6."/>
      <w:lvlJc w:val="left"/>
      <w:pPr>
        <w:ind w:left="0" w:hanging="567"/>
      </w:pPr>
      <w:rPr>
        <w:rFonts w:hint="default"/>
        <w:color w:val="FFFFFF" w:themeColor="background1"/>
      </w:rPr>
    </w:lvl>
    <w:lvl w:ilvl="6">
      <w:start w:val="1"/>
      <w:numFmt w:val="decimal"/>
      <w:lvlRestart w:val="2"/>
      <w:pStyle w:val="NormalNumbered"/>
      <w:lvlText w:val="%2.%7"/>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B249EB"/>
    <w:multiLevelType w:val="multilevel"/>
    <w:tmpl w:val="0BECD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E07D5"/>
    <w:multiLevelType w:val="multilevel"/>
    <w:tmpl w:val="03D44B4A"/>
    <w:numStyleLink w:val="List1Numbered"/>
  </w:abstractNum>
  <w:abstractNum w:abstractNumId="13" w15:restartNumberingAfterBreak="0">
    <w:nsid w:val="6C541473"/>
    <w:multiLevelType w:val="multilevel"/>
    <w:tmpl w:val="131EEC6C"/>
    <w:numStyleLink w:val="TableNumbers"/>
  </w:abstractNum>
  <w:abstractNum w:abstractNumId="14" w15:restartNumberingAfterBreak="0">
    <w:nsid w:val="738A4D83"/>
    <w:multiLevelType w:val="multilevel"/>
    <w:tmpl w:val="A76C644E"/>
    <w:styleLink w:val="DefaultBullets"/>
    <w:lvl w:ilvl="0">
      <w:start w:val="1"/>
      <w:numFmt w:val="bullet"/>
      <w:pStyle w:val="Bullet1"/>
      <w:lvlText w:val=""/>
      <w:lvlJc w:val="left"/>
      <w:pPr>
        <w:ind w:left="567" w:hanging="567"/>
      </w:pPr>
      <w:rPr>
        <w:rFonts w:ascii="Symbol" w:hAnsi="Symbol" w:hint="default"/>
        <w:color w:val="auto"/>
      </w:rPr>
    </w:lvl>
    <w:lvl w:ilvl="1">
      <w:start w:val="1"/>
      <w:numFmt w:val="bullet"/>
      <w:pStyle w:val="Bullet2"/>
      <w:lvlText w:val="–"/>
      <w:lvlJc w:val="left"/>
      <w:pPr>
        <w:ind w:left="1134" w:hanging="567"/>
      </w:pPr>
      <w:rPr>
        <w:rFonts w:ascii="Arial" w:hAnsi="Arial" w:hint="default"/>
        <w:color w:val="auto"/>
      </w:rPr>
    </w:lvl>
    <w:lvl w:ilvl="2">
      <w:start w:val="1"/>
      <w:numFmt w:val="bullet"/>
      <w:pStyle w:val="Bullet3"/>
      <w:lvlText w:val="»"/>
      <w:lvlJc w:val="left"/>
      <w:pPr>
        <w:ind w:left="1701" w:hanging="567"/>
      </w:pPr>
      <w:rPr>
        <w:rFonts w:ascii="Arial" w:hAnsi="Aria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76C41A59"/>
    <w:multiLevelType w:val="multilevel"/>
    <w:tmpl w:val="4624390C"/>
    <w:numStyleLink w:val="BoxedBullets"/>
  </w:abstractNum>
  <w:abstractNum w:abstractNumId="16" w15:restartNumberingAfterBreak="0">
    <w:nsid w:val="7BF42344"/>
    <w:multiLevelType w:val="multilevel"/>
    <w:tmpl w:val="80D037C8"/>
    <w:styleLink w:val="IndentLists"/>
    <w:lvl w:ilvl="0">
      <w:start w:val="1"/>
      <w:numFmt w:val="bullet"/>
      <w:pStyle w:val="IndentBullet1"/>
      <w:lvlText w:val=""/>
      <w:lvlJc w:val="left"/>
      <w:pPr>
        <w:ind w:left="907" w:hanging="340"/>
      </w:pPr>
      <w:rPr>
        <w:rFonts w:ascii="Symbol" w:hAnsi="Symbol" w:hint="default"/>
        <w:color w:val="2F3A48" w:themeColor="text2"/>
      </w:rPr>
    </w:lvl>
    <w:lvl w:ilvl="1">
      <w:start w:val="1"/>
      <w:numFmt w:val="bullet"/>
      <w:pStyle w:val="IndentBullet2"/>
      <w:lvlText w:val="–"/>
      <w:lvlJc w:val="left"/>
      <w:pPr>
        <w:ind w:left="1247" w:hanging="340"/>
      </w:pPr>
      <w:rPr>
        <w:rFonts w:ascii="Verdana" w:hAnsi="Verdana" w:hint="default"/>
        <w:color w:val="2F3A48" w:themeColor="text2"/>
      </w:rPr>
    </w:lvl>
    <w:lvl w:ilvl="2">
      <w:start w:val="1"/>
      <w:numFmt w:val="lowerLetter"/>
      <w:pStyle w:val="IndentList1Alpha"/>
      <w:lvlText w:val="%3)"/>
      <w:lvlJc w:val="left"/>
      <w:pPr>
        <w:ind w:left="907" w:hanging="340"/>
      </w:pPr>
      <w:rPr>
        <w:rFonts w:hint="default"/>
      </w:rPr>
    </w:lvl>
    <w:lvl w:ilvl="3">
      <w:start w:val="1"/>
      <w:numFmt w:val="lowerRoman"/>
      <w:pStyle w:val="IndentList2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E44065"/>
    <w:multiLevelType w:val="multilevel"/>
    <w:tmpl w:val="02D03A66"/>
    <w:numStyleLink w:val="AppendixNumbers"/>
  </w:abstractNum>
  <w:num w:numId="1" w16cid:durableId="215044474">
    <w:abstractNumId w:val="1"/>
  </w:num>
  <w:num w:numId="2" w16cid:durableId="2133202906">
    <w:abstractNumId w:val="17"/>
  </w:num>
  <w:num w:numId="3" w16cid:durableId="1928810144">
    <w:abstractNumId w:val="9"/>
  </w:num>
  <w:num w:numId="4" w16cid:durableId="292907709">
    <w:abstractNumId w:val="7"/>
  </w:num>
  <w:num w:numId="5" w16cid:durableId="1568691007">
    <w:abstractNumId w:val="4"/>
  </w:num>
  <w:num w:numId="6" w16cid:durableId="1979408000">
    <w:abstractNumId w:val="3"/>
  </w:num>
  <w:num w:numId="7" w16cid:durableId="809906205">
    <w:abstractNumId w:val="10"/>
  </w:num>
  <w:num w:numId="8" w16cid:durableId="454376349">
    <w:abstractNumId w:val="6"/>
  </w:num>
  <w:num w:numId="9" w16cid:durableId="292445957">
    <w:abstractNumId w:val="5"/>
  </w:num>
  <w:num w:numId="10" w16cid:durableId="939030026">
    <w:abstractNumId w:val="14"/>
  </w:num>
  <w:num w:numId="11" w16cid:durableId="831485846">
    <w:abstractNumId w:val="15"/>
  </w:num>
  <w:num w:numId="12" w16cid:durableId="1266423191">
    <w:abstractNumId w:val="0"/>
  </w:num>
  <w:num w:numId="13" w16cid:durableId="247276853">
    <w:abstractNumId w:val="13"/>
  </w:num>
  <w:num w:numId="14" w16cid:durableId="1636135706">
    <w:abstractNumId w:val="16"/>
  </w:num>
  <w:num w:numId="15" w16cid:durableId="487594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39686">
    <w:abstractNumId w:val="8"/>
  </w:num>
  <w:num w:numId="17" w16cid:durableId="1292594973">
    <w:abstractNumId w:val="12"/>
  </w:num>
  <w:num w:numId="18" w16cid:durableId="1465386588">
    <w:abstractNumId w:val="2"/>
  </w:num>
  <w:num w:numId="19" w16cid:durableId="162865861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B8"/>
    <w:rsid w:val="00000EF7"/>
    <w:rsid w:val="000024A6"/>
    <w:rsid w:val="000026CB"/>
    <w:rsid w:val="0001328C"/>
    <w:rsid w:val="00015849"/>
    <w:rsid w:val="00025BD2"/>
    <w:rsid w:val="00031CB8"/>
    <w:rsid w:val="000360D4"/>
    <w:rsid w:val="00045BA4"/>
    <w:rsid w:val="0005581B"/>
    <w:rsid w:val="0005744D"/>
    <w:rsid w:val="00065DAE"/>
    <w:rsid w:val="000779D9"/>
    <w:rsid w:val="00080615"/>
    <w:rsid w:val="000973C3"/>
    <w:rsid w:val="000A5905"/>
    <w:rsid w:val="000C252F"/>
    <w:rsid w:val="000D0775"/>
    <w:rsid w:val="000D2E33"/>
    <w:rsid w:val="000D6562"/>
    <w:rsid w:val="000E55E2"/>
    <w:rsid w:val="000F5A92"/>
    <w:rsid w:val="00100D22"/>
    <w:rsid w:val="0012197D"/>
    <w:rsid w:val="00137861"/>
    <w:rsid w:val="00144A6E"/>
    <w:rsid w:val="00144E5B"/>
    <w:rsid w:val="001569BC"/>
    <w:rsid w:val="001570D1"/>
    <w:rsid w:val="00163223"/>
    <w:rsid w:val="0017718B"/>
    <w:rsid w:val="00191C38"/>
    <w:rsid w:val="0019373E"/>
    <w:rsid w:val="00194853"/>
    <w:rsid w:val="001A15B6"/>
    <w:rsid w:val="001A2C12"/>
    <w:rsid w:val="001A44C2"/>
    <w:rsid w:val="001A606F"/>
    <w:rsid w:val="001B1D10"/>
    <w:rsid w:val="001B67F1"/>
    <w:rsid w:val="001B6A18"/>
    <w:rsid w:val="001B7B82"/>
    <w:rsid w:val="001F555A"/>
    <w:rsid w:val="00202B61"/>
    <w:rsid w:val="002062DC"/>
    <w:rsid w:val="00216B4A"/>
    <w:rsid w:val="00233B04"/>
    <w:rsid w:val="0023469A"/>
    <w:rsid w:val="002573ED"/>
    <w:rsid w:val="00265F0C"/>
    <w:rsid w:val="002711D1"/>
    <w:rsid w:val="00277BB4"/>
    <w:rsid w:val="002804D3"/>
    <w:rsid w:val="00295A9A"/>
    <w:rsid w:val="002C698E"/>
    <w:rsid w:val="002D427A"/>
    <w:rsid w:val="002F207D"/>
    <w:rsid w:val="002F455A"/>
    <w:rsid w:val="002F5B87"/>
    <w:rsid w:val="00304FAE"/>
    <w:rsid w:val="0030568A"/>
    <w:rsid w:val="0031059C"/>
    <w:rsid w:val="003164B2"/>
    <w:rsid w:val="00316746"/>
    <w:rsid w:val="00332522"/>
    <w:rsid w:val="00335516"/>
    <w:rsid w:val="0034352B"/>
    <w:rsid w:val="003449A0"/>
    <w:rsid w:val="00344A22"/>
    <w:rsid w:val="00345633"/>
    <w:rsid w:val="0034770C"/>
    <w:rsid w:val="00353A7D"/>
    <w:rsid w:val="00356547"/>
    <w:rsid w:val="00356D05"/>
    <w:rsid w:val="00361FBD"/>
    <w:rsid w:val="00364FAB"/>
    <w:rsid w:val="00373304"/>
    <w:rsid w:val="00377A1D"/>
    <w:rsid w:val="00387633"/>
    <w:rsid w:val="00393599"/>
    <w:rsid w:val="00396BB6"/>
    <w:rsid w:val="003976B5"/>
    <w:rsid w:val="00397D6C"/>
    <w:rsid w:val="003B5CD5"/>
    <w:rsid w:val="003B7D8F"/>
    <w:rsid w:val="003C63CE"/>
    <w:rsid w:val="003D0B41"/>
    <w:rsid w:val="003D729F"/>
    <w:rsid w:val="003E62A7"/>
    <w:rsid w:val="003F1FCA"/>
    <w:rsid w:val="003F2E13"/>
    <w:rsid w:val="00404CD2"/>
    <w:rsid w:val="00410BB6"/>
    <w:rsid w:val="004146C3"/>
    <w:rsid w:val="004154E2"/>
    <w:rsid w:val="00426E21"/>
    <w:rsid w:val="00430A90"/>
    <w:rsid w:val="00434DDF"/>
    <w:rsid w:val="0045710E"/>
    <w:rsid w:val="00457413"/>
    <w:rsid w:val="00457FD8"/>
    <w:rsid w:val="00461DD5"/>
    <w:rsid w:val="00462851"/>
    <w:rsid w:val="00462C4D"/>
    <w:rsid w:val="00493921"/>
    <w:rsid w:val="00493FEA"/>
    <w:rsid w:val="004A518F"/>
    <w:rsid w:val="004B7590"/>
    <w:rsid w:val="004C11BC"/>
    <w:rsid w:val="004C4AEC"/>
    <w:rsid w:val="004C5F15"/>
    <w:rsid w:val="004D3860"/>
    <w:rsid w:val="004E1AFC"/>
    <w:rsid w:val="005328C5"/>
    <w:rsid w:val="00534D53"/>
    <w:rsid w:val="00546F0F"/>
    <w:rsid w:val="005566A7"/>
    <w:rsid w:val="005611E7"/>
    <w:rsid w:val="005629A0"/>
    <w:rsid w:val="005674E4"/>
    <w:rsid w:val="00577A91"/>
    <w:rsid w:val="005872EE"/>
    <w:rsid w:val="0059148F"/>
    <w:rsid w:val="00593CFA"/>
    <w:rsid w:val="00596EE9"/>
    <w:rsid w:val="005A368C"/>
    <w:rsid w:val="005A6AA5"/>
    <w:rsid w:val="005B2BA1"/>
    <w:rsid w:val="005B3BA0"/>
    <w:rsid w:val="005B43FA"/>
    <w:rsid w:val="005D1122"/>
    <w:rsid w:val="005D5410"/>
    <w:rsid w:val="005D587F"/>
    <w:rsid w:val="005D6C57"/>
    <w:rsid w:val="005D6E62"/>
    <w:rsid w:val="005E6CE4"/>
    <w:rsid w:val="005F2495"/>
    <w:rsid w:val="005F4403"/>
    <w:rsid w:val="00625B7C"/>
    <w:rsid w:val="0062684C"/>
    <w:rsid w:val="00627C9D"/>
    <w:rsid w:val="006376C4"/>
    <w:rsid w:val="0065343E"/>
    <w:rsid w:val="00656FFC"/>
    <w:rsid w:val="006576FE"/>
    <w:rsid w:val="00670B85"/>
    <w:rsid w:val="0067341F"/>
    <w:rsid w:val="00680F04"/>
    <w:rsid w:val="00695BC0"/>
    <w:rsid w:val="00696581"/>
    <w:rsid w:val="006A32DE"/>
    <w:rsid w:val="006A73FC"/>
    <w:rsid w:val="006B648C"/>
    <w:rsid w:val="006C13F8"/>
    <w:rsid w:val="006D32D7"/>
    <w:rsid w:val="006D4A3D"/>
    <w:rsid w:val="006D770D"/>
    <w:rsid w:val="006E653E"/>
    <w:rsid w:val="006F38C8"/>
    <w:rsid w:val="00710C27"/>
    <w:rsid w:val="00720D9E"/>
    <w:rsid w:val="00724808"/>
    <w:rsid w:val="00724DD3"/>
    <w:rsid w:val="00743CF6"/>
    <w:rsid w:val="00746616"/>
    <w:rsid w:val="00761DF2"/>
    <w:rsid w:val="00762853"/>
    <w:rsid w:val="0076765C"/>
    <w:rsid w:val="007811EC"/>
    <w:rsid w:val="00785666"/>
    <w:rsid w:val="00790030"/>
    <w:rsid w:val="0079273F"/>
    <w:rsid w:val="00795B26"/>
    <w:rsid w:val="007A4CA6"/>
    <w:rsid w:val="007A52F7"/>
    <w:rsid w:val="007A5DB5"/>
    <w:rsid w:val="007A5E70"/>
    <w:rsid w:val="007B203F"/>
    <w:rsid w:val="007B6D7E"/>
    <w:rsid w:val="007C6467"/>
    <w:rsid w:val="007C69A0"/>
    <w:rsid w:val="0080599B"/>
    <w:rsid w:val="00806733"/>
    <w:rsid w:val="00810EFC"/>
    <w:rsid w:val="0081305B"/>
    <w:rsid w:val="008279A2"/>
    <w:rsid w:val="00830209"/>
    <w:rsid w:val="00843635"/>
    <w:rsid w:val="00847755"/>
    <w:rsid w:val="00857FA1"/>
    <w:rsid w:val="008776B5"/>
    <w:rsid w:val="00882102"/>
    <w:rsid w:val="00884576"/>
    <w:rsid w:val="00893375"/>
    <w:rsid w:val="008D0BC2"/>
    <w:rsid w:val="008D3CB6"/>
    <w:rsid w:val="008D3DCC"/>
    <w:rsid w:val="008D56C2"/>
    <w:rsid w:val="008D7D36"/>
    <w:rsid w:val="008E03C7"/>
    <w:rsid w:val="008E0EEE"/>
    <w:rsid w:val="008E21DE"/>
    <w:rsid w:val="008E6612"/>
    <w:rsid w:val="00901688"/>
    <w:rsid w:val="00905249"/>
    <w:rsid w:val="00905FD2"/>
    <w:rsid w:val="009120BF"/>
    <w:rsid w:val="00921946"/>
    <w:rsid w:val="00922AD7"/>
    <w:rsid w:val="009267BA"/>
    <w:rsid w:val="009327C3"/>
    <w:rsid w:val="00944715"/>
    <w:rsid w:val="00953565"/>
    <w:rsid w:val="00964C8A"/>
    <w:rsid w:val="00970F98"/>
    <w:rsid w:val="00971C95"/>
    <w:rsid w:val="009740B2"/>
    <w:rsid w:val="00977A95"/>
    <w:rsid w:val="00985FFE"/>
    <w:rsid w:val="00993C07"/>
    <w:rsid w:val="00995DB1"/>
    <w:rsid w:val="009E0C9A"/>
    <w:rsid w:val="009E1D1B"/>
    <w:rsid w:val="009F1C72"/>
    <w:rsid w:val="009F200E"/>
    <w:rsid w:val="009F4103"/>
    <w:rsid w:val="00A01C99"/>
    <w:rsid w:val="00A0321F"/>
    <w:rsid w:val="00A06FA1"/>
    <w:rsid w:val="00A07476"/>
    <w:rsid w:val="00A07E4A"/>
    <w:rsid w:val="00A11369"/>
    <w:rsid w:val="00A153AE"/>
    <w:rsid w:val="00A25564"/>
    <w:rsid w:val="00A2593F"/>
    <w:rsid w:val="00A31821"/>
    <w:rsid w:val="00A51A9F"/>
    <w:rsid w:val="00A56018"/>
    <w:rsid w:val="00A62F92"/>
    <w:rsid w:val="00A728A6"/>
    <w:rsid w:val="00A73F92"/>
    <w:rsid w:val="00A7418C"/>
    <w:rsid w:val="00A769F3"/>
    <w:rsid w:val="00A8475F"/>
    <w:rsid w:val="00AA2728"/>
    <w:rsid w:val="00AA4860"/>
    <w:rsid w:val="00AB12D5"/>
    <w:rsid w:val="00AB1BA4"/>
    <w:rsid w:val="00AB3A67"/>
    <w:rsid w:val="00AB7FE6"/>
    <w:rsid w:val="00AC69B0"/>
    <w:rsid w:val="00AD1083"/>
    <w:rsid w:val="00AD735D"/>
    <w:rsid w:val="00AE1D9D"/>
    <w:rsid w:val="00AF0899"/>
    <w:rsid w:val="00B04B18"/>
    <w:rsid w:val="00B1351A"/>
    <w:rsid w:val="00B26230"/>
    <w:rsid w:val="00B274B8"/>
    <w:rsid w:val="00B45572"/>
    <w:rsid w:val="00B603C0"/>
    <w:rsid w:val="00B66CBB"/>
    <w:rsid w:val="00B72413"/>
    <w:rsid w:val="00B83DA2"/>
    <w:rsid w:val="00B967FF"/>
    <w:rsid w:val="00BB001A"/>
    <w:rsid w:val="00BD7128"/>
    <w:rsid w:val="00BF3AAC"/>
    <w:rsid w:val="00C0421C"/>
    <w:rsid w:val="00C10431"/>
    <w:rsid w:val="00C1455B"/>
    <w:rsid w:val="00C22971"/>
    <w:rsid w:val="00C279D9"/>
    <w:rsid w:val="00C4192F"/>
    <w:rsid w:val="00C441EF"/>
    <w:rsid w:val="00C45A1D"/>
    <w:rsid w:val="00C52755"/>
    <w:rsid w:val="00C555F4"/>
    <w:rsid w:val="00C5748C"/>
    <w:rsid w:val="00C75CAF"/>
    <w:rsid w:val="00C837F2"/>
    <w:rsid w:val="00C94E62"/>
    <w:rsid w:val="00C97ABA"/>
    <w:rsid w:val="00CA34EE"/>
    <w:rsid w:val="00CA6BAF"/>
    <w:rsid w:val="00CB6CE5"/>
    <w:rsid w:val="00CC0A5B"/>
    <w:rsid w:val="00CC62CD"/>
    <w:rsid w:val="00CD4F2B"/>
    <w:rsid w:val="00CE051F"/>
    <w:rsid w:val="00CE2855"/>
    <w:rsid w:val="00CE3105"/>
    <w:rsid w:val="00D10D81"/>
    <w:rsid w:val="00D15064"/>
    <w:rsid w:val="00D20AD7"/>
    <w:rsid w:val="00D228B3"/>
    <w:rsid w:val="00D43EB5"/>
    <w:rsid w:val="00D46CD1"/>
    <w:rsid w:val="00D4763D"/>
    <w:rsid w:val="00D61078"/>
    <w:rsid w:val="00D642E4"/>
    <w:rsid w:val="00D67D85"/>
    <w:rsid w:val="00D8083C"/>
    <w:rsid w:val="00D96507"/>
    <w:rsid w:val="00DA5D75"/>
    <w:rsid w:val="00DA7C61"/>
    <w:rsid w:val="00DD35D2"/>
    <w:rsid w:val="00DD6C92"/>
    <w:rsid w:val="00DF74BA"/>
    <w:rsid w:val="00E03343"/>
    <w:rsid w:val="00E04047"/>
    <w:rsid w:val="00E06B80"/>
    <w:rsid w:val="00E30D44"/>
    <w:rsid w:val="00E334BF"/>
    <w:rsid w:val="00E42FC4"/>
    <w:rsid w:val="00E52FA6"/>
    <w:rsid w:val="00E56146"/>
    <w:rsid w:val="00E61CDB"/>
    <w:rsid w:val="00E819EA"/>
    <w:rsid w:val="00E83135"/>
    <w:rsid w:val="00E8447E"/>
    <w:rsid w:val="00E84D45"/>
    <w:rsid w:val="00EB1D56"/>
    <w:rsid w:val="00EB4566"/>
    <w:rsid w:val="00EC2BEB"/>
    <w:rsid w:val="00EC3608"/>
    <w:rsid w:val="00ED682D"/>
    <w:rsid w:val="00EF0185"/>
    <w:rsid w:val="00F007D6"/>
    <w:rsid w:val="00F017BB"/>
    <w:rsid w:val="00F01A22"/>
    <w:rsid w:val="00F111CF"/>
    <w:rsid w:val="00F316EF"/>
    <w:rsid w:val="00F3375A"/>
    <w:rsid w:val="00F37F2E"/>
    <w:rsid w:val="00F4536E"/>
    <w:rsid w:val="00F46807"/>
    <w:rsid w:val="00F5540C"/>
    <w:rsid w:val="00F56A52"/>
    <w:rsid w:val="00F633D9"/>
    <w:rsid w:val="00F67755"/>
    <w:rsid w:val="00F868EB"/>
    <w:rsid w:val="00F86B38"/>
    <w:rsid w:val="00F9318C"/>
    <w:rsid w:val="00F939DE"/>
    <w:rsid w:val="00F94862"/>
    <w:rsid w:val="00FC7CC2"/>
    <w:rsid w:val="00FD4E90"/>
    <w:rsid w:val="00FE4D12"/>
    <w:rsid w:val="00FF08F5"/>
    <w:rsid w:val="00FF5A99"/>
    <w:rsid w:val="01B5F975"/>
    <w:rsid w:val="0249359C"/>
    <w:rsid w:val="05673D6B"/>
    <w:rsid w:val="061C62A7"/>
    <w:rsid w:val="07C3EDC2"/>
    <w:rsid w:val="0979AF1E"/>
    <w:rsid w:val="0A955041"/>
    <w:rsid w:val="0B6F02C1"/>
    <w:rsid w:val="0BB1280B"/>
    <w:rsid w:val="0D5B3D6A"/>
    <w:rsid w:val="0E3D45A5"/>
    <w:rsid w:val="0E55D6D2"/>
    <w:rsid w:val="0F1D9880"/>
    <w:rsid w:val="0F3A3353"/>
    <w:rsid w:val="114926E5"/>
    <w:rsid w:val="127DBC62"/>
    <w:rsid w:val="1462DE1A"/>
    <w:rsid w:val="155C11E5"/>
    <w:rsid w:val="166E050E"/>
    <w:rsid w:val="18EF83CC"/>
    <w:rsid w:val="196FDDA0"/>
    <w:rsid w:val="197EB187"/>
    <w:rsid w:val="1E1CFBF9"/>
    <w:rsid w:val="1E223015"/>
    <w:rsid w:val="1E810873"/>
    <w:rsid w:val="220CF94D"/>
    <w:rsid w:val="2234D2E4"/>
    <w:rsid w:val="2242BFF4"/>
    <w:rsid w:val="22B6F406"/>
    <w:rsid w:val="2371BD9B"/>
    <w:rsid w:val="23BDE10E"/>
    <w:rsid w:val="24140761"/>
    <w:rsid w:val="2425BA89"/>
    <w:rsid w:val="24CE2416"/>
    <w:rsid w:val="25BAD8C3"/>
    <w:rsid w:val="267920AB"/>
    <w:rsid w:val="296316F1"/>
    <w:rsid w:val="2CAD17A7"/>
    <w:rsid w:val="2F1787BE"/>
    <w:rsid w:val="2F7722AE"/>
    <w:rsid w:val="30AB672C"/>
    <w:rsid w:val="311313C4"/>
    <w:rsid w:val="311E6DF3"/>
    <w:rsid w:val="31A19D63"/>
    <w:rsid w:val="325F56D5"/>
    <w:rsid w:val="32FE3065"/>
    <w:rsid w:val="359D693D"/>
    <w:rsid w:val="35FF0675"/>
    <w:rsid w:val="365EF57E"/>
    <w:rsid w:val="37263C75"/>
    <w:rsid w:val="39E9AD2E"/>
    <w:rsid w:val="3A6C28EB"/>
    <w:rsid w:val="3DB090FE"/>
    <w:rsid w:val="414B0055"/>
    <w:rsid w:val="425808F9"/>
    <w:rsid w:val="4298FD64"/>
    <w:rsid w:val="42CA034B"/>
    <w:rsid w:val="42FB70C6"/>
    <w:rsid w:val="43E2E3AA"/>
    <w:rsid w:val="445675F6"/>
    <w:rsid w:val="47506B27"/>
    <w:rsid w:val="498D695B"/>
    <w:rsid w:val="4B1A2910"/>
    <w:rsid w:val="4BDB9676"/>
    <w:rsid w:val="4C0A5135"/>
    <w:rsid w:val="4C8AA92F"/>
    <w:rsid w:val="4DF105B3"/>
    <w:rsid w:val="51E3C04A"/>
    <w:rsid w:val="51FFAE53"/>
    <w:rsid w:val="5464F1B1"/>
    <w:rsid w:val="54EFDE44"/>
    <w:rsid w:val="554EB9A9"/>
    <w:rsid w:val="570F9339"/>
    <w:rsid w:val="59AB8293"/>
    <w:rsid w:val="5A902495"/>
    <w:rsid w:val="5B2A0B8A"/>
    <w:rsid w:val="5C856E56"/>
    <w:rsid w:val="5D5500D7"/>
    <w:rsid w:val="5DD9F712"/>
    <w:rsid w:val="5E4F49E9"/>
    <w:rsid w:val="5F74361E"/>
    <w:rsid w:val="5F974632"/>
    <w:rsid w:val="5FA8BC14"/>
    <w:rsid w:val="608A17B6"/>
    <w:rsid w:val="60A9111D"/>
    <w:rsid w:val="6269D9AC"/>
    <w:rsid w:val="62AE9B27"/>
    <w:rsid w:val="64C69B23"/>
    <w:rsid w:val="64DE76D3"/>
    <w:rsid w:val="64F95CE6"/>
    <w:rsid w:val="6549D8B8"/>
    <w:rsid w:val="68472C81"/>
    <w:rsid w:val="687024F9"/>
    <w:rsid w:val="689DB5D5"/>
    <w:rsid w:val="694A2FDB"/>
    <w:rsid w:val="694AE2DA"/>
    <w:rsid w:val="6A3AC4BF"/>
    <w:rsid w:val="6A691230"/>
    <w:rsid w:val="6B5FAFCF"/>
    <w:rsid w:val="6C261037"/>
    <w:rsid w:val="6D690119"/>
    <w:rsid w:val="6E750AA9"/>
    <w:rsid w:val="6FC4C5B7"/>
    <w:rsid w:val="7298C2D9"/>
    <w:rsid w:val="73DB8EB7"/>
    <w:rsid w:val="73E7C97A"/>
    <w:rsid w:val="73FC1C4C"/>
    <w:rsid w:val="751F6FAD"/>
    <w:rsid w:val="75BB1C0A"/>
    <w:rsid w:val="760760A3"/>
    <w:rsid w:val="7867AD49"/>
    <w:rsid w:val="78A6F80B"/>
    <w:rsid w:val="7B309CCD"/>
    <w:rsid w:val="7B5D0076"/>
    <w:rsid w:val="7C24FB13"/>
    <w:rsid w:val="7D00A4B8"/>
    <w:rsid w:val="7DDAEB14"/>
    <w:rsid w:val="7DDE7202"/>
    <w:rsid w:val="7DE01D50"/>
    <w:rsid w:val="7E17E4E6"/>
    <w:rsid w:val="7FA28E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AC01B"/>
  <w15:chartTrackingRefBased/>
  <w15:docId w15:val="{C0798BD2-DB3C-418B-9BE7-6FB4E40C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F3"/>
    <w:pPr>
      <w:suppressAutoHyphens/>
      <w:spacing w:before="240" w:after="240" w:line="360" w:lineRule="auto"/>
    </w:pPr>
  </w:style>
  <w:style w:type="paragraph" w:styleId="Heading1">
    <w:name w:val="heading 1"/>
    <w:basedOn w:val="Normal"/>
    <w:next w:val="Normal"/>
    <w:link w:val="Heading1Char"/>
    <w:uiPriority w:val="9"/>
    <w:qFormat/>
    <w:rsid w:val="007B203F"/>
    <w:pPr>
      <w:keepNext/>
      <w:keepLines/>
      <w:spacing w:before="480" w:after="300" w:line="480" w:lineRule="atLeast"/>
      <w:contextualSpacing/>
      <w:outlineLvl w:val="0"/>
    </w:pPr>
    <w:rPr>
      <w:rFonts w:asciiTheme="majorHAnsi" w:eastAsiaTheme="majorEastAsia" w:hAnsiTheme="majorHAnsi" w:cstheme="majorBidi"/>
      <w:b/>
      <w:color w:val="2274B5" w:themeColor="accent2"/>
      <w:sz w:val="40"/>
      <w:szCs w:val="32"/>
    </w:rPr>
  </w:style>
  <w:style w:type="paragraph" w:styleId="Heading2">
    <w:name w:val="heading 2"/>
    <w:basedOn w:val="Normal"/>
    <w:next w:val="Normal"/>
    <w:link w:val="Heading2Char"/>
    <w:uiPriority w:val="9"/>
    <w:qFormat/>
    <w:rsid w:val="00462C4D"/>
    <w:pPr>
      <w:keepNext/>
      <w:keepLines/>
      <w:spacing w:before="360" w:after="360" w:line="320" w:lineRule="atLeast"/>
      <w:contextualSpacing/>
      <w:outlineLvl w:val="1"/>
    </w:pPr>
    <w:rPr>
      <w:rFonts w:asciiTheme="majorHAnsi" w:eastAsiaTheme="majorEastAsia" w:hAnsiTheme="majorHAnsi" w:cstheme="majorBidi"/>
      <w:b/>
      <w:color w:val="2F3A48" w:themeColor="text2"/>
      <w:sz w:val="28"/>
      <w:szCs w:val="26"/>
    </w:rPr>
  </w:style>
  <w:style w:type="paragraph" w:styleId="Heading3">
    <w:name w:val="heading 3"/>
    <w:basedOn w:val="Normal"/>
    <w:next w:val="Normal"/>
    <w:link w:val="Heading3Char"/>
    <w:uiPriority w:val="9"/>
    <w:qFormat/>
    <w:rsid w:val="00462C4D"/>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7B203F"/>
    <w:pPr>
      <w:keepNext/>
      <w:keepLines/>
      <w:spacing w:after="120"/>
      <w:outlineLvl w:val="3"/>
    </w:pPr>
    <w:rPr>
      <w:rFonts w:eastAsiaTheme="majorEastAsia" w:cstheme="majorBidi"/>
      <w:iCs/>
      <w:color w:val="2274B5" w:themeColor="accent2"/>
    </w:rPr>
  </w:style>
  <w:style w:type="paragraph" w:styleId="Heading5">
    <w:name w:val="heading 5"/>
    <w:basedOn w:val="Normal"/>
    <w:next w:val="Normal"/>
    <w:link w:val="Heading5Char"/>
    <w:uiPriority w:val="9"/>
    <w:unhideWhenUsed/>
    <w:rsid w:val="007B203F"/>
    <w:pPr>
      <w:keepNext/>
      <w:keepLines/>
      <w:spacing w:after="120"/>
      <w:outlineLvl w:val="4"/>
    </w:pPr>
    <w:rPr>
      <w:rFonts w:eastAsiaTheme="majorEastAsia" w:cstheme="majorBidi"/>
      <w:i/>
      <w:color w:val="2274B5" w:themeColor="accen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3C7"/>
    <w:pPr>
      <w:tabs>
        <w:tab w:val="center" w:pos="4513"/>
        <w:tab w:val="right" w:pos="9026"/>
      </w:tabs>
      <w:spacing w:before="0" w:after="0"/>
    </w:pPr>
    <w:rPr>
      <w:rFonts w:asciiTheme="majorHAnsi" w:hAnsiTheme="majorHAnsi"/>
    </w:rPr>
  </w:style>
  <w:style w:type="character" w:customStyle="1" w:styleId="HeaderChar">
    <w:name w:val="Header Char"/>
    <w:basedOn w:val="DefaultParagraphFont"/>
    <w:link w:val="Header"/>
    <w:uiPriority w:val="99"/>
    <w:rsid w:val="008E03C7"/>
    <w:rPr>
      <w:rFonts w:asciiTheme="majorHAnsi" w:hAnsiTheme="majorHAnsi"/>
    </w:rPr>
  </w:style>
  <w:style w:type="paragraph" w:styleId="Footer">
    <w:name w:val="footer"/>
    <w:basedOn w:val="Normal"/>
    <w:link w:val="FooterChar"/>
    <w:uiPriority w:val="99"/>
    <w:rsid w:val="008E03C7"/>
    <w:pPr>
      <w:tabs>
        <w:tab w:val="center" w:pos="4513"/>
        <w:tab w:val="right" w:pos="9026"/>
      </w:tabs>
      <w:spacing w:before="0" w:after="0"/>
    </w:pPr>
    <w:rPr>
      <w:rFonts w:asciiTheme="majorHAnsi" w:hAnsiTheme="majorHAnsi"/>
    </w:rPr>
  </w:style>
  <w:style w:type="character" w:customStyle="1" w:styleId="FooterChar">
    <w:name w:val="Footer Char"/>
    <w:basedOn w:val="DefaultParagraphFont"/>
    <w:link w:val="Footer"/>
    <w:uiPriority w:val="99"/>
    <w:rsid w:val="008E03C7"/>
    <w:rPr>
      <w:rFonts w:asciiTheme="majorHAnsi" w:hAnsiTheme="majorHAnsi"/>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62C4D"/>
    <w:rPr>
      <w:rFonts w:asciiTheme="majorHAnsi" w:eastAsiaTheme="majorEastAsia" w:hAnsiTheme="majorHAnsi" w:cstheme="majorBidi"/>
      <w:b/>
      <w:color w:val="2F3A48" w:themeColor="text2"/>
      <w:sz w:val="28"/>
      <w:szCs w:val="26"/>
    </w:rPr>
  </w:style>
  <w:style w:type="paragraph" w:customStyle="1" w:styleId="AppendixNumbered">
    <w:name w:val="Appendix Numbered"/>
    <w:basedOn w:val="Heading2"/>
    <w:uiPriority w:val="11"/>
    <w:qFormat/>
    <w:rsid w:val="006E653E"/>
    <w:pPr>
      <w:pageBreakBefore/>
      <w:numPr>
        <w:numId w:val="2"/>
      </w:numPr>
      <w:pBdr>
        <w:top w:val="single" w:sz="4" w:space="16" w:color="2F3A48" w:themeColor="text2"/>
        <w:left w:val="single" w:sz="4" w:space="31" w:color="2F3A48" w:themeColor="text2"/>
        <w:bottom w:val="single" w:sz="4" w:space="16" w:color="2F3A48" w:themeColor="text2"/>
        <w:right w:val="single" w:sz="4" w:space="31" w:color="2F3A48" w:themeColor="text2"/>
      </w:pBdr>
      <w:shd w:val="clear" w:color="auto" w:fill="2F3A48" w:themeFill="text2"/>
      <w:spacing w:line="240" w:lineRule="auto"/>
    </w:pPr>
    <w:rPr>
      <w:color w:val="FFFFFF" w:themeColor="background1"/>
      <w:sz w:val="32"/>
    </w:rPr>
  </w:style>
  <w:style w:type="numbering" w:customStyle="1" w:styleId="AppendixNumbers">
    <w:name w:val="Appendix Numbers"/>
    <w:uiPriority w:val="99"/>
    <w:rsid w:val="00785666"/>
    <w:pPr>
      <w:numPr>
        <w:numId w:val="3"/>
      </w:numPr>
    </w:pPr>
  </w:style>
  <w:style w:type="paragraph" w:customStyle="1" w:styleId="Box1Text">
    <w:name w:val="Box 1 Text"/>
    <w:basedOn w:val="Normal"/>
    <w:uiPriority w:val="13"/>
    <w:qFormat/>
    <w:rsid w:val="00785666"/>
    <w:pPr>
      <w:pBdr>
        <w:top w:val="single" w:sz="4" w:space="14" w:color="F2F2F2"/>
        <w:left w:val="single" w:sz="4" w:space="14" w:color="F2F2F2"/>
        <w:bottom w:val="single" w:sz="4" w:space="14" w:color="F2F2F2"/>
        <w:right w:val="single" w:sz="4" w:space="14" w:color="F2F2F2"/>
      </w:pBdr>
      <w:shd w:val="clear" w:color="auto" w:fill="F2F2F2"/>
      <w:spacing w:line="240" w:lineRule="auto"/>
      <w:ind w:left="284" w:right="284"/>
    </w:pPr>
  </w:style>
  <w:style w:type="paragraph" w:customStyle="1" w:styleId="Box2Text">
    <w:name w:val="Box 2 Text"/>
    <w:basedOn w:val="Normal"/>
    <w:uiPriority w:val="14"/>
    <w:qFormat/>
    <w:rsid w:val="00785666"/>
    <w:pPr>
      <w:pBdr>
        <w:top w:val="single" w:sz="4" w:space="14" w:color="19B1C3" w:themeColor="accent3"/>
        <w:left w:val="single" w:sz="4" w:space="14" w:color="19B1C3" w:themeColor="accent3"/>
        <w:bottom w:val="single" w:sz="4" w:space="14" w:color="19B1C3" w:themeColor="accent3"/>
        <w:right w:val="single" w:sz="4" w:space="14" w:color="19B1C3" w:themeColor="accent3"/>
      </w:pBdr>
      <w:spacing w:line="240" w:lineRule="auto"/>
      <w:ind w:left="284" w:right="284"/>
    </w:pPr>
  </w:style>
  <w:style w:type="paragraph" w:customStyle="1" w:styleId="Box1Heading">
    <w:name w:val="Box 1 Heading"/>
    <w:basedOn w:val="Box1Text"/>
    <w:uiPriority w:val="13"/>
    <w:qFormat/>
    <w:rsid w:val="00785666"/>
    <w:rPr>
      <w:b/>
      <w:bCs/>
      <w:szCs w:val="24"/>
    </w:rPr>
  </w:style>
  <w:style w:type="paragraph" w:customStyle="1" w:styleId="Box2Heading">
    <w:name w:val="Box 2 Heading"/>
    <w:basedOn w:val="Box2Text"/>
    <w:uiPriority w:val="14"/>
    <w:qFormat/>
    <w:rsid w:val="00785666"/>
    <w:rPr>
      <w:b/>
      <w:bCs/>
      <w:szCs w:val="24"/>
    </w:rPr>
  </w:style>
  <w:style w:type="paragraph" w:customStyle="1" w:styleId="Box1Bullet">
    <w:name w:val="Box 1 Bullet"/>
    <w:basedOn w:val="Box1Text"/>
    <w:uiPriority w:val="14"/>
    <w:qFormat/>
    <w:rsid w:val="00785666"/>
    <w:pPr>
      <w:numPr>
        <w:numId w:val="11"/>
      </w:numPr>
    </w:pPr>
  </w:style>
  <w:style w:type="paragraph" w:customStyle="1" w:styleId="Box2Bullet">
    <w:name w:val="Box 2 Bullet"/>
    <w:basedOn w:val="Box2Text"/>
    <w:uiPriority w:val="15"/>
    <w:qFormat/>
    <w:rsid w:val="00785666"/>
    <w:pPr>
      <w:numPr>
        <w:ilvl w:val="1"/>
        <w:numId w:val="11"/>
      </w:numPr>
    </w:pPr>
  </w:style>
  <w:style w:type="numbering" w:customStyle="1" w:styleId="BoxedBullets">
    <w:name w:val="Boxed Bullets"/>
    <w:uiPriority w:val="99"/>
    <w:rsid w:val="00546F0F"/>
    <w:pPr>
      <w:numPr>
        <w:numId w:val="4"/>
      </w:numPr>
    </w:pPr>
  </w:style>
  <w:style w:type="paragraph" w:customStyle="1" w:styleId="Bullet1">
    <w:name w:val="Bullet 1"/>
    <w:basedOn w:val="Normal"/>
    <w:uiPriority w:val="2"/>
    <w:qFormat/>
    <w:rsid w:val="0031059C"/>
    <w:pPr>
      <w:numPr>
        <w:numId w:val="16"/>
      </w:numPr>
    </w:pPr>
  </w:style>
  <w:style w:type="paragraph" w:customStyle="1" w:styleId="Bullet2">
    <w:name w:val="Bullet 2"/>
    <w:basedOn w:val="Normal"/>
    <w:uiPriority w:val="2"/>
    <w:rsid w:val="0031059C"/>
    <w:pPr>
      <w:numPr>
        <w:ilvl w:val="1"/>
        <w:numId w:val="16"/>
      </w:numPr>
    </w:pPr>
  </w:style>
  <w:style w:type="paragraph" w:customStyle="1" w:styleId="Bullet3">
    <w:name w:val="Bullet 3"/>
    <w:basedOn w:val="Normal"/>
    <w:uiPriority w:val="2"/>
    <w:rsid w:val="0031059C"/>
    <w:pPr>
      <w:numPr>
        <w:ilvl w:val="2"/>
        <w:numId w:val="16"/>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9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95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95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95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95B1" w:themeFill="accent1"/>
      </w:tcPr>
    </w:tblStylePr>
    <w:tblStylePr w:type="band1Vert">
      <w:tblPr/>
      <w:tcPr>
        <w:shd w:val="clear" w:color="auto" w:fill="C7D4DF" w:themeFill="accent1" w:themeFillTint="66"/>
      </w:tcPr>
    </w:tblStylePr>
    <w:tblStylePr w:type="band1Horz">
      <w:tblPr/>
      <w:tcPr>
        <w:shd w:val="clear" w:color="auto" w:fill="C7D4DF" w:themeFill="accent1" w:themeFillTint="66"/>
      </w:tcPr>
    </w:tblStylePr>
  </w:style>
  <w:style w:type="table" w:customStyle="1" w:styleId="ACLEITable1">
    <w:name w:val="ACLEI Table 1"/>
    <w:basedOn w:val="TableNormal"/>
    <w:uiPriority w:val="99"/>
    <w:rsid w:val="00964C8A"/>
    <w:pPr>
      <w:spacing w:before="6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tblPr/>
      <w:tcPr>
        <w:shd w:val="clear" w:color="auto" w:fill="ABBFD0" w:themeFill="accent1" w:themeFillTint="99"/>
      </w:tcPr>
    </w:tblStylePr>
    <w:tblStylePr w:type="lastRow">
      <w:tblPr/>
      <w:tcPr>
        <w:shd w:val="clear" w:color="auto" w:fill="E3EAEF" w:themeFill="background2"/>
      </w:tcPr>
    </w:tblStylePr>
    <w:tblStylePr w:type="firstCol">
      <w:tblPr/>
      <w:tcPr>
        <w:shd w:val="clear" w:color="auto" w:fill="ABBFD0" w:themeFill="accent1" w:themeFillTint="99"/>
      </w:tcPr>
    </w:tblStylePr>
    <w:tblStylePr w:type="lastCol">
      <w:tblPr/>
      <w:tcPr>
        <w:shd w:val="clear" w:color="auto" w:fill="E3EAEF" w:themeFill="background2"/>
      </w:tcPr>
    </w:tblStylePr>
    <w:tblStylePr w:type="band2Vert">
      <w:tblPr/>
      <w:tcPr>
        <w:shd w:val="clear" w:color="auto" w:fill="F2F2F2"/>
      </w:tcPr>
    </w:tblStylePr>
    <w:tblStylePr w:type="band2Horz">
      <w:tblPr/>
      <w:tcPr>
        <w:shd w:val="clear" w:color="auto" w:fill="F2F2F2"/>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785666"/>
    <w:pPr>
      <w:numPr>
        <w:numId w:val="5"/>
      </w:numPr>
    </w:pPr>
  </w:style>
  <w:style w:type="paragraph" w:customStyle="1" w:styleId="FigureTitle">
    <w:name w:val="Figure Title"/>
    <w:basedOn w:val="Normal"/>
    <w:uiPriority w:val="12"/>
    <w:rsid w:val="00785666"/>
    <w:pPr>
      <w:keepNext/>
      <w:numPr>
        <w:numId w:val="12"/>
      </w:numPr>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B203F"/>
    <w:rPr>
      <w:rFonts w:asciiTheme="majorHAnsi" w:eastAsiaTheme="majorEastAsia" w:hAnsiTheme="majorHAnsi" w:cstheme="majorBidi"/>
      <w:b/>
      <w:color w:val="2274B5" w:themeColor="accent2"/>
      <w:sz w:val="40"/>
      <w:szCs w:val="32"/>
    </w:rPr>
  </w:style>
  <w:style w:type="paragraph" w:customStyle="1" w:styleId="Heading1Numbered">
    <w:name w:val="Heading 1 Numbered"/>
    <w:basedOn w:val="Heading1"/>
    <w:uiPriority w:val="10"/>
    <w:qFormat/>
    <w:rsid w:val="00D642E4"/>
    <w:pPr>
      <w:numPr>
        <w:numId w:val="18"/>
      </w:numPr>
    </w:pPr>
  </w:style>
  <w:style w:type="paragraph" w:customStyle="1" w:styleId="Heading2Numbered">
    <w:name w:val="Heading 2 Numbered"/>
    <w:basedOn w:val="Heading2"/>
    <w:uiPriority w:val="10"/>
    <w:qFormat/>
    <w:rsid w:val="00D642E4"/>
    <w:pPr>
      <w:numPr>
        <w:ilvl w:val="1"/>
        <w:numId w:val="18"/>
      </w:numPr>
    </w:pPr>
  </w:style>
  <w:style w:type="character" w:customStyle="1" w:styleId="Heading3Char">
    <w:name w:val="Heading 3 Char"/>
    <w:basedOn w:val="DefaultParagraphFont"/>
    <w:link w:val="Heading3"/>
    <w:uiPriority w:val="9"/>
    <w:rsid w:val="00462C4D"/>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D642E4"/>
    <w:pPr>
      <w:numPr>
        <w:ilvl w:val="2"/>
        <w:numId w:val="18"/>
      </w:numPr>
    </w:pPr>
  </w:style>
  <w:style w:type="character" w:customStyle="1" w:styleId="Heading4Char">
    <w:name w:val="Heading 4 Char"/>
    <w:basedOn w:val="DefaultParagraphFont"/>
    <w:link w:val="Heading4"/>
    <w:uiPriority w:val="9"/>
    <w:rsid w:val="007B203F"/>
    <w:rPr>
      <w:rFonts w:eastAsiaTheme="majorEastAsia" w:cstheme="majorBidi"/>
      <w:iCs/>
      <w:color w:val="2274B5" w:themeColor="accent2"/>
    </w:rPr>
  </w:style>
  <w:style w:type="paragraph" w:customStyle="1" w:styleId="IndentBullet1">
    <w:name w:val="Indent Bullet 1"/>
    <w:basedOn w:val="Normal"/>
    <w:uiPriority w:val="4"/>
    <w:qFormat/>
    <w:rsid w:val="00985FFE"/>
    <w:pPr>
      <w:numPr>
        <w:numId w:val="14"/>
      </w:numPr>
    </w:pPr>
  </w:style>
  <w:style w:type="character" w:customStyle="1" w:styleId="Heading5Char">
    <w:name w:val="Heading 5 Char"/>
    <w:basedOn w:val="DefaultParagraphFont"/>
    <w:link w:val="Heading5"/>
    <w:uiPriority w:val="9"/>
    <w:rsid w:val="007B203F"/>
    <w:rPr>
      <w:rFonts w:eastAsiaTheme="majorEastAsia" w:cstheme="majorBidi"/>
      <w:i/>
      <w:color w:val="2274B5" w:themeColor="accent2"/>
    </w:rPr>
  </w:style>
  <w:style w:type="paragraph" w:customStyle="1" w:styleId="IndentBullet2">
    <w:name w:val="Indent Bullet 2"/>
    <w:basedOn w:val="IndentBullet1"/>
    <w:uiPriority w:val="4"/>
    <w:rsid w:val="00985FFE"/>
    <w:pPr>
      <w:numPr>
        <w:ilvl w:val="1"/>
      </w:numPr>
    </w:pPr>
  </w:style>
  <w:style w:type="character" w:customStyle="1" w:styleId="Heading6Char">
    <w:name w:val="Heading 6 Char"/>
    <w:basedOn w:val="DefaultParagraphFont"/>
    <w:link w:val="Heading6"/>
    <w:uiPriority w:val="9"/>
    <w:rsid w:val="00E06B80"/>
    <w:rPr>
      <w:rFonts w:eastAsiaTheme="majorEastAsia" w:cstheme="majorBidi"/>
      <w:b/>
      <w:i/>
    </w:rPr>
  </w:style>
  <w:style w:type="paragraph" w:customStyle="1" w:styleId="IndentList1Alpha">
    <w:name w:val="Indent List 1 Alpha"/>
    <w:basedOn w:val="IndentBullet2"/>
    <w:uiPriority w:val="4"/>
    <w:rsid w:val="00985FFE"/>
    <w:pPr>
      <w:numPr>
        <w:ilvl w:val="2"/>
      </w:numPr>
    </w:pPr>
  </w:style>
  <w:style w:type="character" w:customStyle="1" w:styleId="Heading7Char">
    <w:name w:val="Heading 7 Char"/>
    <w:basedOn w:val="DefaultParagraphFont"/>
    <w:link w:val="Heading7"/>
    <w:uiPriority w:val="9"/>
    <w:rsid w:val="00E06B80"/>
    <w:rPr>
      <w:rFonts w:eastAsiaTheme="majorEastAsia" w:cstheme="majorBidi"/>
      <w:i/>
      <w:iCs/>
    </w:rPr>
  </w:style>
  <w:style w:type="paragraph" w:customStyle="1" w:styleId="NormalNumbered">
    <w:name w:val="Normal Numbered"/>
    <w:basedOn w:val="Normal"/>
    <w:uiPriority w:val="3"/>
    <w:qFormat/>
    <w:rsid w:val="00D642E4"/>
    <w:pPr>
      <w:numPr>
        <w:ilvl w:val="6"/>
        <w:numId w:val="18"/>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qFormat/>
    <w:rsid w:val="007B203F"/>
    <w:pPr>
      <w:spacing w:line="340" w:lineRule="atLeast"/>
      <w:contextualSpacing/>
    </w:pPr>
    <w:rPr>
      <w:rFonts w:asciiTheme="majorHAnsi" w:hAnsiTheme="majorHAnsi"/>
      <w:color w:val="2274B5" w:themeColor="accent2"/>
      <w:sz w:val="28"/>
    </w:rPr>
  </w:style>
  <w:style w:type="numbering" w:customStyle="1" w:styleId="List1Numbered">
    <w:name w:val="List 1 Numbered"/>
    <w:uiPriority w:val="99"/>
    <w:rsid w:val="0031059C"/>
    <w:pPr>
      <w:numPr>
        <w:numId w:val="6"/>
      </w:numPr>
    </w:pPr>
  </w:style>
  <w:style w:type="paragraph" w:customStyle="1" w:styleId="List1Numbered1">
    <w:name w:val="List 1 Numbered 1"/>
    <w:basedOn w:val="Normal"/>
    <w:uiPriority w:val="2"/>
    <w:qFormat/>
    <w:rsid w:val="0031059C"/>
    <w:pPr>
      <w:numPr>
        <w:numId w:val="17"/>
      </w:numPr>
    </w:pPr>
  </w:style>
  <w:style w:type="paragraph" w:customStyle="1" w:styleId="List1Numbered2">
    <w:name w:val="List 1 Numbered 2"/>
    <w:basedOn w:val="Normal"/>
    <w:uiPriority w:val="2"/>
    <w:rsid w:val="0031059C"/>
    <w:pPr>
      <w:numPr>
        <w:ilvl w:val="1"/>
        <w:numId w:val="17"/>
      </w:numPr>
    </w:pPr>
  </w:style>
  <w:style w:type="paragraph" w:customStyle="1" w:styleId="List1Numbered3">
    <w:name w:val="List 1 Numbered 3"/>
    <w:basedOn w:val="Normal"/>
    <w:uiPriority w:val="2"/>
    <w:rsid w:val="0031059C"/>
    <w:pPr>
      <w:numPr>
        <w:ilvl w:val="2"/>
        <w:numId w:val="17"/>
      </w:numPr>
    </w:pPr>
  </w:style>
  <w:style w:type="paragraph" w:styleId="NoSpacing">
    <w:name w:val="No Spacing"/>
    <w:uiPriority w:val="1"/>
    <w:qFormat/>
    <w:rsid w:val="00E06B80"/>
    <w:pPr>
      <w:contextualSpacing/>
    </w:pPr>
  </w:style>
  <w:style w:type="numbering" w:customStyle="1" w:styleId="NumberedHeadings">
    <w:name w:val="Numbered Headings"/>
    <w:uiPriority w:val="99"/>
    <w:rsid w:val="00D642E4"/>
    <w:pPr>
      <w:numPr>
        <w:numId w:val="7"/>
      </w:numPr>
    </w:pPr>
  </w:style>
  <w:style w:type="paragraph" w:customStyle="1" w:styleId="PullOut">
    <w:name w:val="Pull Out"/>
    <w:basedOn w:val="Normal"/>
    <w:uiPriority w:val="22"/>
    <w:rsid w:val="0031059C"/>
    <w:pPr>
      <w:spacing w:after="120" w:line="240" w:lineRule="auto"/>
      <w:ind w:left="567"/>
    </w:pPr>
    <w:rPr>
      <w:color w:val="19B1C3" w:themeColor="accent3"/>
      <w:sz w:val="28"/>
    </w:rPr>
  </w:style>
  <w:style w:type="paragraph" w:customStyle="1" w:styleId="SourceNotes">
    <w:name w:val="Source Notes"/>
    <w:basedOn w:val="Normal"/>
    <w:uiPriority w:val="21"/>
    <w:rsid w:val="00785666"/>
    <w:pPr>
      <w:spacing w:before="60" w:line="200" w:lineRule="atLeast"/>
    </w:pPr>
    <w:rPr>
      <w:sz w:val="16"/>
    </w:rPr>
  </w:style>
  <w:style w:type="paragraph" w:customStyle="1" w:styleId="SourceNotesHeading">
    <w:name w:val="Source Notes Heading"/>
    <w:basedOn w:val="SourceNotes"/>
    <w:uiPriority w:val="20"/>
    <w:rsid w:val="00964C8A"/>
    <w:pPr>
      <w:spacing w:before="120"/>
    </w:pPr>
    <w:rPr>
      <w:rFonts w:asciiTheme="majorHAnsi" w:hAnsiTheme="majorHAnsi"/>
      <w:b/>
    </w:rPr>
  </w:style>
  <w:style w:type="paragraph" w:customStyle="1" w:styleId="SourceNotesNumbered">
    <w:name w:val="Source Notes Numbered"/>
    <w:basedOn w:val="SourceNotes"/>
    <w:uiPriority w:val="21"/>
    <w:rsid w:val="00AF0899"/>
    <w:pPr>
      <w:numPr>
        <w:numId w:val="8"/>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670B85"/>
    <w:pPr>
      <w:keepLines/>
      <w:numPr>
        <w:ilvl w:val="1"/>
      </w:numPr>
      <w:spacing w:before="0" w:after="0"/>
      <w:contextualSpacing/>
    </w:pPr>
    <w:rPr>
      <w:rFonts w:eastAsiaTheme="minorEastAsia"/>
      <w:color w:val="19B1C3" w:themeColor="accent3"/>
      <w:sz w:val="28"/>
      <w:szCs w:val="22"/>
    </w:rPr>
  </w:style>
  <w:style w:type="character" w:customStyle="1" w:styleId="SubtitleChar">
    <w:name w:val="Subtitle Char"/>
    <w:basedOn w:val="DefaultParagraphFont"/>
    <w:link w:val="Subtitle"/>
    <w:uiPriority w:val="23"/>
    <w:rsid w:val="00670B85"/>
    <w:rPr>
      <w:rFonts w:eastAsiaTheme="minorEastAsia"/>
      <w:color w:val="19B1C3" w:themeColor="accent3"/>
      <w:sz w:val="28"/>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customStyle="1" w:styleId="TableTitle">
    <w:name w:val="Table Title"/>
    <w:basedOn w:val="FigureTitle"/>
    <w:uiPriority w:val="12"/>
    <w:rsid w:val="00AF0899"/>
    <w:pPr>
      <w:numPr>
        <w:numId w:val="13"/>
      </w:numPr>
    </w:pPr>
  </w:style>
  <w:style w:type="paragraph" w:styleId="Title">
    <w:name w:val="Title"/>
    <w:basedOn w:val="Normal"/>
    <w:next w:val="Normal"/>
    <w:link w:val="TitleChar"/>
    <w:uiPriority w:val="22"/>
    <w:rsid w:val="0030568A"/>
    <w:pPr>
      <w:keepLines/>
      <w:spacing w:before="180" w:after="0"/>
      <w:ind w:left="720" w:right="-399"/>
      <w:contextualSpacing/>
      <w:outlineLvl w:val="0"/>
    </w:pPr>
    <w:rPr>
      <w:rFonts w:asciiTheme="majorHAnsi" w:eastAsiaTheme="majorEastAsia" w:hAnsiTheme="majorHAnsi" w:cstheme="majorBidi"/>
      <w:b/>
      <w:color w:val="FFFFFF" w:themeColor="background1"/>
      <w:kern w:val="28"/>
      <w:sz w:val="32"/>
      <w:szCs w:val="56"/>
    </w:rPr>
  </w:style>
  <w:style w:type="character" w:customStyle="1" w:styleId="TitleChar">
    <w:name w:val="Title Char"/>
    <w:basedOn w:val="DefaultParagraphFont"/>
    <w:link w:val="Title"/>
    <w:uiPriority w:val="22"/>
    <w:rsid w:val="0030568A"/>
    <w:rPr>
      <w:rFonts w:asciiTheme="majorHAnsi" w:eastAsiaTheme="majorEastAsia" w:hAnsiTheme="majorHAnsi" w:cstheme="majorBidi"/>
      <w:b/>
      <w:color w:val="FFFFFF" w:themeColor="background1"/>
      <w:kern w:val="28"/>
      <w:sz w:val="32"/>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31059C"/>
    <w:pPr>
      <w:numPr>
        <w:numId w:val="10"/>
      </w:numPr>
    </w:pPr>
  </w:style>
  <w:style w:type="paragraph" w:customStyle="1" w:styleId="Title-1line">
    <w:name w:val="Title - 1 line"/>
    <w:basedOn w:val="Title"/>
    <w:uiPriority w:val="22"/>
    <w:qFormat/>
    <w:rsid w:val="0030568A"/>
  </w:style>
  <w:style w:type="character" w:styleId="PlaceholderText">
    <w:name w:val="Placeholder Text"/>
    <w:basedOn w:val="DefaultParagraphFont"/>
    <w:uiPriority w:val="99"/>
    <w:semiHidden/>
    <w:rsid w:val="00656FFC"/>
    <w:rPr>
      <w:color w:val="808080"/>
    </w:rPr>
  </w:style>
  <w:style w:type="paragraph" w:customStyle="1" w:styleId="CLASSIFICATIONDLM">
    <w:name w:val="CLASSIFICATION DLM"/>
    <w:basedOn w:val="Header"/>
    <w:uiPriority w:val="99"/>
    <w:rsid w:val="00656FFC"/>
    <w:pPr>
      <w:jc w:val="center"/>
    </w:pPr>
    <w:rPr>
      <w:b/>
      <w:caps/>
      <w:color w:val="ED1C24" w:themeColor="accent5"/>
      <w:sz w:val="24"/>
    </w:rPr>
  </w:style>
  <w:style w:type="paragraph" w:customStyle="1" w:styleId="Title-2lines">
    <w:name w:val="Title - 2 lines"/>
    <w:basedOn w:val="Title-1line"/>
    <w:uiPriority w:val="22"/>
    <w:qFormat/>
    <w:rsid w:val="0030568A"/>
    <w:pPr>
      <w:spacing w:before="0" w:line="288" w:lineRule="auto"/>
      <w:ind w:right="-397"/>
    </w:pPr>
  </w:style>
  <w:style w:type="paragraph" w:customStyle="1" w:styleId="DetailLines">
    <w:name w:val="Detail Lines"/>
    <w:basedOn w:val="Normal"/>
    <w:uiPriority w:val="5"/>
    <w:qFormat/>
    <w:rsid w:val="007B203F"/>
    <w:pPr>
      <w:pBdr>
        <w:bottom w:val="single" w:sz="4" w:space="3" w:color="auto"/>
        <w:between w:val="single" w:sz="4" w:space="3" w:color="auto"/>
      </w:pBdr>
      <w:spacing w:after="120"/>
      <w:ind w:left="1134" w:hanging="1134"/>
      <w:contextualSpacing/>
    </w:pPr>
  </w:style>
  <w:style w:type="paragraph" w:customStyle="1" w:styleId="IndentList2Roman">
    <w:name w:val="Indent List 2 Roman"/>
    <w:basedOn w:val="IndentList1Alpha"/>
    <w:uiPriority w:val="4"/>
    <w:rsid w:val="00985FFE"/>
    <w:pPr>
      <w:numPr>
        <w:ilvl w:val="3"/>
      </w:numPr>
    </w:pPr>
  </w:style>
  <w:style w:type="numbering" w:customStyle="1" w:styleId="IndentLists">
    <w:name w:val="Indent Lists"/>
    <w:uiPriority w:val="99"/>
    <w:rsid w:val="00985FFE"/>
    <w:pPr>
      <w:numPr>
        <w:numId w:val="14"/>
      </w:numPr>
    </w:pPr>
  </w:style>
  <w:style w:type="numbering" w:customStyle="1" w:styleId="DefaultBullets1">
    <w:name w:val="Default Bullets1"/>
    <w:uiPriority w:val="99"/>
    <w:rsid w:val="001B7B82"/>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8313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us01.safelinks.protection.outlook.com/?url=http%3A%2F%2Fnacc.gov.au%2F&amp;data=05%7C02%7Cmarie-claire.muir%40nacc.gov.au%7Ce69c7cf4c7414141be1d08dd091fee1a%7Cf7f845148dcd479a9ae77501fc047b54%7C0%7C0%7C638676754945581011%7CUnknown%7CTWFpbGZsb3d8eyJFbXB0eU1hcGkiOnRydWUsIlYiOiIwLjAuMDAwMCIsIlAiOiJXaW4zMiIsIkFOIjoiTWFpbCIsIldUIjoyfQ%3D%3D%7C0%7C%7C%7C&amp;sdata=7KQOcOoiaLwgIBY6GsBap1b83aEgS%2Fd5JQq1V53mRNQ%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edia@nacc.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edia@nac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ClaireMuir\Downloads\2024%20NACC%20Media%20Release%201.5%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CEFE4F690D4566B5575B59E9E37395"/>
        <w:category>
          <w:name w:val="General"/>
          <w:gallery w:val="placeholder"/>
        </w:category>
        <w:types>
          <w:type w:val="bbPlcHdr"/>
        </w:types>
        <w:behaviors>
          <w:behavior w:val="content"/>
        </w:behaviors>
        <w:guid w:val="{A49590D1-4F15-4660-9092-3BAE93725277}"/>
      </w:docPartPr>
      <w:docPartBody>
        <w:p w:rsidR="00AA2728" w:rsidRDefault="00AA2728">
          <w:pPr>
            <w:pStyle w:val="A8CEFE4F690D4566B5575B59E9E37395"/>
          </w:pPr>
          <w:r w:rsidRPr="00B9008E">
            <w:rPr>
              <w:rStyle w:val="PlaceholderText"/>
            </w:rPr>
            <w:t>[Title]</w:t>
          </w:r>
        </w:p>
      </w:docPartBody>
    </w:docPart>
    <w:docPart>
      <w:docPartPr>
        <w:name w:val="E8AA286A8D854B7780A9F395C80D3C38"/>
        <w:category>
          <w:name w:val="General"/>
          <w:gallery w:val="placeholder"/>
        </w:category>
        <w:types>
          <w:type w:val="bbPlcHdr"/>
        </w:types>
        <w:behaviors>
          <w:behavior w:val="content"/>
        </w:behaviors>
        <w:guid w:val="{0C4280B8-7257-4FB8-A5C2-1D3F43CECC03}"/>
      </w:docPartPr>
      <w:docPartBody>
        <w:p w:rsidR="00AA2728" w:rsidRDefault="00AA2728">
          <w:pPr>
            <w:pStyle w:val="E8AA286A8D854B7780A9F395C80D3C38"/>
          </w:pPr>
          <w:r w:rsidRPr="001B7B82">
            <w:rPr>
              <w:color w:val="ED7D31" w:themeColor="accent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28"/>
    <w:rsid w:val="000B46DD"/>
    <w:rsid w:val="002706AA"/>
    <w:rsid w:val="00304FAE"/>
    <w:rsid w:val="003A07E9"/>
    <w:rsid w:val="005F4403"/>
    <w:rsid w:val="00655DE5"/>
    <w:rsid w:val="00717692"/>
    <w:rsid w:val="007A4CA6"/>
    <w:rsid w:val="00882102"/>
    <w:rsid w:val="00893375"/>
    <w:rsid w:val="008D7D36"/>
    <w:rsid w:val="00A0321F"/>
    <w:rsid w:val="00A2593F"/>
    <w:rsid w:val="00AA2728"/>
    <w:rsid w:val="00AA54D0"/>
    <w:rsid w:val="00AB3E95"/>
    <w:rsid w:val="00CC0A5B"/>
    <w:rsid w:val="00D46CD1"/>
    <w:rsid w:val="00E549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EFE4F690D4566B5575B59E9E37395">
    <w:name w:val="A8CEFE4F690D4566B5575B59E9E37395"/>
  </w:style>
  <w:style w:type="paragraph" w:customStyle="1" w:styleId="E8AA286A8D854B7780A9F395C80D3C38">
    <w:name w:val="E8AA286A8D854B7780A9F395C80D3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CLEI 2021">
      <a:dk1>
        <a:sysClr val="windowText" lastClr="000000"/>
      </a:dk1>
      <a:lt1>
        <a:sysClr val="window" lastClr="FFFFFF"/>
      </a:lt1>
      <a:dk2>
        <a:srgbClr val="2F3A48"/>
      </a:dk2>
      <a:lt2>
        <a:srgbClr val="E3EAEF"/>
      </a:lt2>
      <a:accent1>
        <a:srgbClr val="7495B1"/>
      </a:accent1>
      <a:accent2>
        <a:srgbClr val="2274B5"/>
      </a:accent2>
      <a:accent3>
        <a:srgbClr val="19B1C3"/>
      </a:accent3>
      <a:accent4>
        <a:srgbClr val="2F3A48"/>
      </a:accent4>
      <a:accent5>
        <a:srgbClr val="ED1C24"/>
      </a:accent5>
      <a:accent6>
        <a:srgbClr val="53C5D2"/>
      </a:accent6>
      <a:hlink>
        <a:srgbClr val="005AFF"/>
      </a:hlink>
      <a:folHlink>
        <a:srgbClr val="005AFF"/>
      </a:folHlink>
    </a:clrScheme>
    <a:fontScheme name="ACLEI 202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6" ma:contentTypeDescription="Create a new document." ma:contentTypeScope="" ma:versionID="dd0783cef4ec95f879dbce337f4027ac">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edcde9770ab7f1343d0bf889b0b4dc3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TaxCatchAll xmlns="d2e9e14e-99e1-497c-83a5-3b28ccefc3c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250861E-FC41-445E-B549-3AAB0B851661}">
  <ds:schemaRefs>
    <ds:schemaRef ds:uri="http://schemas.openxmlformats.org/officeDocument/2006/bibliography"/>
  </ds:schemaRefs>
</ds:datastoreItem>
</file>

<file path=customXml/itemProps2.xml><?xml version="1.0" encoding="utf-8"?>
<ds:datastoreItem xmlns:ds="http://schemas.openxmlformats.org/officeDocument/2006/customXml" ds:itemID="{5BDF5228-7C74-49BA-A18D-2BD7FBF0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16D62-F721-4B4D-8E15-AF79FEBCE3B1}">
  <ds:schemaRefs>
    <ds:schemaRef ds:uri="http://schemas.microsoft.com/sharepoint/v3/contenttype/forms"/>
  </ds:schemaRefs>
</ds:datastoreItem>
</file>

<file path=customXml/itemProps4.xml><?xml version="1.0" encoding="utf-8"?>
<ds:datastoreItem xmlns:ds="http://schemas.openxmlformats.org/officeDocument/2006/customXml" ds:itemID="{66B93CAB-D9E8-4D38-B6DE-C3F3C3AC59BF}">
  <ds:schemaRefs>
    <ds:schemaRef ds:uri="1316ae24-60f4-4d67-acbd-1267dac1a8d7"/>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d2e9e14e-99e1-497c-83a5-3b28ccefc3c2"/>
    <ds:schemaRef ds:uri="http://schemas.microsoft.com/office/infopath/2007/PartnerControls"/>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2024%20NACC%20Media%20Release%201.5%20(3)</Template>
  <TotalTime>2</TotalTime>
  <Pages>2</Pages>
  <Words>531</Words>
  <Characters>3226</Characters>
  <Application>Microsoft Office Word</Application>
  <DocSecurity>0</DocSecurity>
  <Lines>59</Lines>
  <Paragraphs>26</Paragraphs>
  <ScaleCrop>false</ScaleCrop>
  <Company>NACC</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Marie-Claire Muir</dc:creator>
  <cp:keywords/>
  <dc:description/>
  <cp:lastModifiedBy>Shayl Prisk</cp:lastModifiedBy>
  <cp:revision>2</cp:revision>
  <dcterms:created xsi:type="dcterms:W3CDTF">2024-12-09T23:57:00Z</dcterms:created>
  <dcterms:modified xsi:type="dcterms:W3CDTF">2024-12-09T23:57:00Z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0x01010032528C2B40F6724F9AAF18514AA7FE31</vt:lpwstr>
  </property>
  <property fmtid="{D5CDD505-2E9C-101B-9397-08002B2CF9AE}" pid="3" name="Order">
    <vt:r8>100</vt:r8>
  </property>
  <property fmtid="{D5CDD505-2E9C-101B-9397-08002B2CF9AE}" pid="4" name="MediaServiceImageTags">
    <vt:lpwstr/>
  </property>
  <property fmtid="{D5CDD505-2E9C-101B-9397-08002B2CF9AE}" pid="5" name="ClassificationContentMarkingHeaderShapeIds">
    <vt:lpwstr>1,5,7</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8,9,a</vt:lpwstr>
  </property>
  <property fmtid="{D5CDD505-2E9C-101B-9397-08002B2CF9AE}" pid="9" name="ClassificationContentMarkingFooterFontProps">
    <vt:lpwstr>#ff0000,12,Calibri</vt:lpwstr>
  </property>
  <property fmtid="{D5CDD505-2E9C-101B-9397-08002B2CF9AE}" pid="10" name="ClassificationContentMarkingFooterText">
    <vt:lpwstr>OFFICIAL </vt:lpwstr>
  </property>
  <property fmtid="{D5CDD505-2E9C-101B-9397-08002B2CF9AE}" pid="11" name="MSIP_Label_4ba86659-d6e4-4b6d-88ae-202639b32f10_Enabled">
    <vt:lpwstr>true</vt:lpwstr>
  </property>
  <property fmtid="{D5CDD505-2E9C-101B-9397-08002B2CF9AE}" pid="12" name="MSIP_Label_4ba86659-d6e4-4b6d-88ae-202639b32f10_SetDate">
    <vt:lpwstr>2023-07-05T05:20:31Z</vt:lpwstr>
  </property>
  <property fmtid="{D5CDD505-2E9C-101B-9397-08002B2CF9AE}" pid="13" name="MSIP_Label_4ba86659-d6e4-4b6d-88ae-202639b32f10_Method">
    <vt:lpwstr>Privileged</vt:lpwstr>
  </property>
  <property fmtid="{D5CDD505-2E9C-101B-9397-08002B2CF9AE}" pid="14" name="MSIP_Label_4ba86659-d6e4-4b6d-88ae-202639b32f10_Name">
    <vt:lpwstr>58a895b5-cb81-4777-98ae-74e2a157223f</vt:lpwstr>
  </property>
  <property fmtid="{D5CDD505-2E9C-101B-9397-08002B2CF9AE}" pid="15" name="MSIP_Label_4ba86659-d6e4-4b6d-88ae-202639b32f10_SiteId">
    <vt:lpwstr>f7f84514-8dcd-479a-9ae7-7501fc047b54</vt:lpwstr>
  </property>
  <property fmtid="{D5CDD505-2E9C-101B-9397-08002B2CF9AE}" pid="16" name="MSIP_Label_4ba86659-d6e4-4b6d-88ae-202639b32f10_ActionId">
    <vt:lpwstr>021e9f79-2a75-41e0-8216-c203a251b119</vt:lpwstr>
  </property>
  <property fmtid="{D5CDD505-2E9C-101B-9397-08002B2CF9AE}" pid="17" name="MSIP_Label_4ba86659-d6e4-4b6d-88ae-202639b32f10_ContentBits">
    <vt:lpwstr>3</vt:lpwstr>
  </property>
</Properties>
</file>